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60"/>
        <w:gridCol w:w="3510"/>
        <w:gridCol w:w="2070"/>
        <w:gridCol w:w="1860"/>
      </w:tblGrid>
      <w:tr w:rsidR="00D0681E" w14:paraId="7FB00482" w14:textId="77777777" w:rsidTr="00521E57">
        <w:tc>
          <w:tcPr>
            <w:tcW w:w="5460" w:type="dxa"/>
            <w:tcBorders>
              <w:top w:val="single" w:sz="18" w:space="0" w:color="auto"/>
              <w:left w:val="single" w:sz="18" w:space="0" w:color="auto"/>
              <w:bottom w:val="single" w:sz="18" w:space="0" w:color="auto"/>
            </w:tcBorders>
            <w:shd w:val="clear" w:color="auto" w:fill="auto"/>
            <w:vAlign w:val="center"/>
          </w:tcPr>
          <w:p w14:paraId="56A85FFC" w14:textId="77777777" w:rsidR="00D0681E" w:rsidRPr="00D0681E" w:rsidRDefault="00D0681E" w:rsidP="00D0681E">
            <w:pPr>
              <w:rPr>
                <w:b/>
                <w:sz w:val="24"/>
              </w:rPr>
            </w:pPr>
            <w:r w:rsidRPr="00D0681E">
              <w:rPr>
                <w:b/>
                <w:sz w:val="24"/>
              </w:rPr>
              <w:t>Laboratory name</w:t>
            </w:r>
          </w:p>
        </w:tc>
        <w:tc>
          <w:tcPr>
            <w:tcW w:w="3510" w:type="dxa"/>
            <w:tcBorders>
              <w:top w:val="single" w:sz="18" w:space="0" w:color="auto"/>
              <w:bottom w:val="single" w:sz="18" w:space="0" w:color="auto"/>
            </w:tcBorders>
            <w:shd w:val="clear" w:color="auto" w:fill="auto"/>
            <w:vAlign w:val="center"/>
          </w:tcPr>
          <w:p w14:paraId="14772483" w14:textId="77777777" w:rsidR="00D0681E" w:rsidRPr="00D0681E" w:rsidRDefault="00D0681E" w:rsidP="00D0681E">
            <w:pPr>
              <w:rPr>
                <w:b/>
                <w:sz w:val="24"/>
              </w:rPr>
            </w:pPr>
            <w:r>
              <w:rPr>
                <w:b/>
                <w:sz w:val="24"/>
              </w:rPr>
              <w:t>Location</w:t>
            </w:r>
          </w:p>
        </w:tc>
        <w:tc>
          <w:tcPr>
            <w:tcW w:w="2070" w:type="dxa"/>
            <w:tcBorders>
              <w:top w:val="single" w:sz="18" w:space="0" w:color="auto"/>
              <w:bottom w:val="single" w:sz="18" w:space="0" w:color="auto"/>
            </w:tcBorders>
            <w:shd w:val="clear" w:color="auto" w:fill="auto"/>
            <w:vAlign w:val="center"/>
          </w:tcPr>
          <w:p w14:paraId="39C06086" w14:textId="77777777" w:rsidR="00D0681E" w:rsidRDefault="00D0681E" w:rsidP="00D0681E">
            <w:pPr>
              <w:jc w:val="center"/>
              <w:rPr>
                <w:b/>
                <w:sz w:val="24"/>
              </w:rPr>
            </w:pPr>
            <w:r>
              <w:rPr>
                <w:b/>
                <w:sz w:val="24"/>
              </w:rPr>
              <w:t>Admin Review</w:t>
            </w:r>
          </w:p>
          <w:p w14:paraId="2443D198" w14:textId="77777777" w:rsidR="00D0681E" w:rsidRPr="00D0681E" w:rsidRDefault="00D0681E" w:rsidP="00D0681E">
            <w:pPr>
              <w:jc w:val="center"/>
              <w:rPr>
                <w:b/>
                <w:sz w:val="24"/>
              </w:rPr>
            </w:pPr>
            <w:r>
              <w:rPr>
                <w:b/>
                <w:sz w:val="24"/>
              </w:rPr>
              <w:t>Complete</w:t>
            </w:r>
          </w:p>
        </w:tc>
        <w:tc>
          <w:tcPr>
            <w:tcW w:w="1860" w:type="dxa"/>
            <w:tcBorders>
              <w:top w:val="single" w:sz="18" w:space="0" w:color="auto"/>
              <w:bottom w:val="single" w:sz="18" w:space="0" w:color="auto"/>
              <w:right w:val="single" w:sz="18" w:space="0" w:color="auto"/>
            </w:tcBorders>
            <w:shd w:val="clear" w:color="auto" w:fill="auto"/>
            <w:vAlign w:val="center"/>
          </w:tcPr>
          <w:p w14:paraId="58CC70AF" w14:textId="77777777" w:rsidR="00D0681E" w:rsidRDefault="00D0681E" w:rsidP="00D0681E">
            <w:pPr>
              <w:jc w:val="center"/>
              <w:rPr>
                <w:b/>
                <w:sz w:val="24"/>
              </w:rPr>
            </w:pPr>
            <w:r>
              <w:rPr>
                <w:b/>
                <w:sz w:val="24"/>
              </w:rPr>
              <w:t>Tech Review</w:t>
            </w:r>
          </w:p>
          <w:p w14:paraId="360BD9D1" w14:textId="77777777" w:rsidR="00D0681E" w:rsidRPr="00D0681E" w:rsidRDefault="00D0681E" w:rsidP="00D0681E">
            <w:pPr>
              <w:jc w:val="center"/>
              <w:rPr>
                <w:b/>
                <w:sz w:val="24"/>
              </w:rPr>
            </w:pPr>
            <w:r>
              <w:rPr>
                <w:b/>
                <w:sz w:val="24"/>
              </w:rPr>
              <w:t>Complete</w:t>
            </w:r>
          </w:p>
        </w:tc>
      </w:tr>
      <w:tr w:rsidR="002E3B35" w14:paraId="41136B85" w14:textId="77777777" w:rsidTr="00521E57">
        <w:trPr>
          <w:trHeight w:val="432"/>
        </w:trPr>
        <w:tc>
          <w:tcPr>
            <w:tcW w:w="5460" w:type="dxa"/>
            <w:tcBorders>
              <w:top w:val="single" w:sz="18" w:space="0" w:color="auto"/>
              <w:left w:val="single" w:sz="18" w:space="0" w:color="auto"/>
            </w:tcBorders>
            <w:vAlign w:val="center"/>
          </w:tcPr>
          <w:p w14:paraId="1EA9EA69" w14:textId="2AA8B266" w:rsidR="002E3B35" w:rsidRPr="00934EE5" w:rsidRDefault="002E3B35" w:rsidP="002E3B35">
            <w:pPr>
              <w:rPr>
                <w:sz w:val="24"/>
              </w:rPr>
            </w:pPr>
            <w:r w:rsidRPr="00CC308A">
              <w:rPr>
                <w:rFonts w:cs="Arial"/>
                <w:sz w:val="24"/>
                <w:szCs w:val="16"/>
              </w:rPr>
              <w:t>Eurofins J3 Resources, Inc. - Pasadena</w:t>
            </w:r>
          </w:p>
        </w:tc>
        <w:tc>
          <w:tcPr>
            <w:tcW w:w="3510" w:type="dxa"/>
            <w:tcBorders>
              <w:top w:val="single" w:sz="18" w:space="0" w:color="auto"/>
            </w:tcBorders>
            <w:vAlign w:val="center"/>
          </w:tcPr>
          <w:p w14:paraId="7792894B" w14:textId="78C46532" w:rsidR="002E3B35" w:rsidRPr="00934EE5" w:rsidRDefault="002E3B35" w:rsidP="002E3B35">
            <w:pPr>
              <w:rPr>
                <w:sz w:val="24"/>
              </w:rPr>
            </w:pPr>
            <w:r>
              <w:rPr>
                <w:sz w:val="24"/>
              </w:rPr>
              <w:t>Pasadena, TX</w:t>
            </w:r>
          </w:p>
        </w:tc>
        <w:tc>
          <w:tcPr>
            <w:tcW w:w="2070" w:type="dxa"/>
            <w:tcBorders>
              <w:top w:val="single" w:sz="18" w:space="0" w:color="auto"/>
            </w:tcBorders>
            <w:vAlign w:val="center"/>
          </w:tcPr>
          <w:p w14:paraId="4BAA0991" w14:textId="2977CA24" w:rsidR="002E3B35" w:rsidRPr="00401BDE" w:rsidRDefault="002E3B35" w:rsidP="002E3B35">
            <w:pPr>
              <w:jc w:val="center"/>
              <w:rPr>
                <w:b/>
                <w:bCs/>
                <w:sz w:val="24"/>
              </w:rPr>
            </w:pPr>
            <w:r>
              <w:rPr>
                <w:b/>
                <w:bCs/>
                <w:sz w:val="24"/>
              </w:rPr>
              <w:t>X</w:t>
            </w:r>
          </w:p>
        </w:tc>
        <w:tc>
          <w:tcPr>
            <w:tcW w:w="1860" w:type="dxa"/>
            <w:tcBorders>
              <w:top w:val="single" w:sz="18" w:space="0" w:color="auto"/>
              <w:right w:val="single" w:sz="18" w:space="0" w:color="auto"/>
            </w:tcBorders>
            <w:vAlign w:val="center"/>
          </w:tcPr>
          <w:p w14:paraId="553DDB50" w14:textId="72EF31E0" w:rsidR="002E3B35" w:rsidRPr="00401BDE" w:rsidRDefault="00127CC8" w:rsidP="002E3B35">
            <w:pPr>
              <w:jc w:val="center"/>
              <w:rPr>
                <w:b/>
                <w:bCs/>
                <w:sz w:val="24"/>
              </w:rPr>
            </w:pPr>
            <w:r>
              <w:rPr>
                <w:b/>
                <w:bCs/>
                <w:sz w:val="24"/>
              </w:rPr>
              <w:t>X</w:t>
            </w:r>
          </w:p>
        </w:tc>
      </w:tr>
      <w:tr w:rsidR="00AD5775" w14:paraId="15856F0C" w14:textId="77777777" w:rsidTr="00521E57">
        <w:trPr>
          <w:trHeight w:val="432"/>
        </w:trPr>
        <w:tc>
          <w:tcPr>
            <w:tcW w:w="5460" w:type="dxa"/>
            <w:tcBorders>
              <w:left w:val="single" w:sz="18" w:space="0" w:color="auto"/>
            </w:tcBorders>
            <w:vAlign w:val="center"/>
          </w:tcPr>
          <w:p w14:paraId="5D9AF763" w14:textId="07D5FC5A" w:rsidR="00AD5775" w:rsidRPr="00934EE5" w:rsidRDefault="00AD5775" w:rsidP="00AD5775">
            <w:pPr>
              <w:rPr>
                <w:sz w:val="24"/>
              </w:rPr>
            </w:pPr>
            <w:r w:rsidRPr="007B1286">
              <w:rPr>
                <w:sz w:val="24"/>
              </w:rPr>
              <w:t>A &amp; B Environmental Services, Inc. Golden Triangle</w:t>
            </w:r>
          </w:p>
        </w:tc>
        <w:tc>
          <w:tcPr>
            <w:tcW w:w="3510" w:type="dxa"/>
            <w:vAlign w:val="center"/>
          </w:tcPr>
          <w:p w14:paraId="1D117B97" w14:textId="373EBDBF" w:rsidR="00AD5775" w:rsidRPr="00934EE5" w:rsidRDefault="00AD5775" w:rsidP="00AD5775">
            <w:pPr>
              <w:rPr>
                <w:sz w:val="24"/>
              </w:rPr>
            </w:pPr>
            <w:r>
              <w:rPr>
                <w:sz w:val="24"/>
              </w:rPr>
              <w:t>Nederland, TX</w:t>
            </w:r>
          </w:p>
        </w:tc>
        <w:tc>
          <w:tcPr>
            <w:tcW w:w="2070" w:type="dxa"/>
            <w:vAlign w:val="center"/>
          </w:tcPr>
          <w:p w14:paraId="42BF158A" w14:textId="7D0212F0" w:rsidR="00AD5775" w:rsidRPr="00401BDE" w:rsidRDefault="00AD5775" w:rsidP="00AD5775">
            <w:pPr>
              <w:jc w:val="center"/>
              <w:rPr>
                <w:b/>
                <w:bCs/>
                <w:sz w:val="24"/>
              </w:rPr>
            </w:pPr>
            <w:r>
              <w:rPr>
                <w:b/>
                <w:bCs/>
                <w:sz w:val="24"/>
              </w:rPr>
              <w:t>X</w:t>
            </w:r>
          </w:p>
        </w:tc>
        <w:tc>
          <w:tcPr>
            <w:tcW w:w="1860" w:type="dxa"/>
            <w:tcBorders>
              <w:right w:val="single" w:sz="18" w:space="0" w:color="auto"/>
            </w:tcBorders>
            <w:vAlign w:val="center"/>
          </w:tcPr>
          <w:p w14:paraId="37AA2620" w14:textId="54AF6157" w:rsidR="00AD5775" w:rsidRPr="00401BDE" w:rsidRDefault="00AD5775" w:rsidP="00AD5775">
            <w:pPr>
              <w:jc w:val="center"/>
              <w:rPr>
                <w:b/>
                <w:bCs/>
                <w:sz w:val="24"/>
              </w:rPr>
            </w:pPr>
          </w:p>
        </w:tc>
      </w:tr>
      <w:tr w:rsidR="00AD5775" w14:paraId="4D03D2B1" w14:textId="77777777" w:rsidTr="00521E57">
        <w:trPr>
          <w:trHeight w:val="432"/>
        </w:trPr>
        <w:tc>
          <w:tcPr>
            <w:tcW w:w="5460" w:type="dxa"/>
            <w:tcBorders>
              <w:left w:val="single" w:sz="18" w:space="0" w:color="auto"/>
            </w:tcBorders>
            <w:vAlign w:val="center"/>
          </w:tcPr>
          <w:p w14:paraId="3B01D588" w14:textId="3EF90D1C" w:rsidR="00AD5775" w:rsidRPr="00934EE5" w:rsidRDefault="00AD5775" w:rsidP="00AD5775">
            <w:pPr>
              <w:rPr>
                <w:sz w:val="24"/>
              </w:rPr>
            </w:pPr>
          </w:p>
        </w:tc>
        <w:tc>
          <w:tcPr>
            <w:tcW w:w="3510" w:type="dxa"/>
            <w:vAlign w:val="center"/>
          </w:tcPr>
          <w:p w14:paraId="5069A8C2" w14:textId="5AEFDCDE" w:rsidR="00AD5775" w:rsidRPr="00934EE5" w:rsidRDefault="00AD5775" w:rsidP="00AD5775">
            <w:pPr>
              <w:rPr>
                <w:sz w:val="24"/>
              </w:rPr>
            </w:pPr>
          </w:p>
        </w:tc>
        <w:tc>
          <w:tcPr>
            <w:tcW w:w="2070" w:type="dxa"/>
            <w:vAlign w:val="center"/>
          </w:tcPr>
          <w:p w14:paraId="007BF8F7" w14:textId="539D7720" w:rsidR="00AD5775" w:rsidRPr="00401BDE" w:rsidRDefault="00AD5775" w:rsidP="00AD5775">
            <w:pPr>
              <w:jc w:val="center"/>
              <w:rPr>
                <w:b/>
                <w:bCs/>
                <w:sz w:val="24"/>
              </w:rPr>
            </w:pPr>
          </w:p>
        </w:tc>
        <w:tc>
          <w:tcPr>
            <w:tcW w:w="1860" w:type="dxa"/>
            <w:tcBorders>
              <w:right w:val="single" w:sz="18" w:space="0" w:color="auto"/>
            </w:tcBorders>
            <w:vAlign w:val="center"/>
          </w:tcPr>
          <w:p w14:paraId="2F0AD115" w14:textId="5480B294" w:rsidR="00AD5775" w:rsidRPr="00401BDE" w:rsidRDefault="00AD5775" w:rsidP="00AD5775">
            <w:pPr>
              <w:jc w:val="center"/>
              <w:rPr>
                <w:b/>
                <w:bCs/>
                <w:sz w:val="24"/>
              </w:rPr>
            </w:pPr>
          </w:p>
        </w:tc>
      </w:tr>
      <w:tr w:rsidR="00AD5775" w14:paraId="2B971353" w14:textId="77777777" w:rsidTr="00521E57">
        <w:trPr>
          <w:trHeight w:val="432"/>
        </w:trPr>
        <w:tc>
          <w:tcPr>
            <w:tcW w:w="5460" w:type="dxa"/>
            <w:tcBorders>
              <w:left w:val="single" w:sz="18" w:space="0" w:color="auto"/>
            </w:tcBorders>
            <w:vAlign w:val="center"/>
          </w:tcPr>
          <w:p w14:paraId="26B6C142" w14:textId="27C21D7E" w:rsidR="00AD5775" w:rsidRPr="00CC2B68" w:rsidRDefault="00AD5775" w:rsidP="00AD5775">
            <w:pPr>
              <w:tabs>
                <w:tab w:val="clear" w:pos="720"/>
              </w:tabs>
              <w:rPr>
                <w:rFonts w:cs="Arial"/>
                <w:sz w:val="24"/>
                <w:szCs w:val="16"/>
              </w:rPr>
            </w:pPr>
          </w:p>
        </w:tc>
        <w:tc>
          <w:tcPr>
            <w:tcW w:w="3510" w:type="dxa"/>
            <w:vAlign w:val="center"/>
          </w:tcPr>
          <w:p w14:paraId="4C20C0D1" w14:textId="0345CC7A" w:rsidR="00AD5775" w:rsidRPr="00934EE5" w:rsidRDefault="00AD5775" w:rsidP="00AD5775">
            <w:pPr>
              <w:rPr>
                <w:sz w:val="24"/>
              </w:rPr>
            </w:pPr>
          </w:p>
        </w:tc>
        <w:tc>
          <w:tcPr>
            <w:tcW w:w="2070" w:type="dxa"/>
            <w:vAlign w:val="center"/>
          </w:tcPr>
          <w:p w14:paraId="1F91E27A" w14:textId="0E398768" w:rsidR="00AD5775" w:rsidRPr="00401BDE" w:rsidRDefault="00AD5775" w:rsidP="00AD5775">
            <w:pPr>
              <w:jc w:val="center"/>
              <w:rPr>
                <w:b/>
                <w:bCs/>
                <w:sz w:val="24"/>
              </w:rPr>
            </w:pPr>
          </w:p>
        </w:tc>
        <w:tc>
          <w:tcPr>
            <w:tcW w:w="1860" w:type="dxa"/>
            <w:tcBorders>
              <w:right w:val="single" w:sz="18" w:space="0" w:color="auto"/>
            </w:tcBorders>
            <w:vAlign w:val="center"/>
          </w:tcPr>
          <w:p w14:paraId="3AAA1FE9" w14:textId="500C57DA" w:rsidR="00AD5775" w:rsidRPr="00401BDE" w:rsidRDefault="00AD5775" w:rsidP="00AD5775">
            <w:pPr>
              <w:jc w:val="center"/>
              <w:rPr>
                <w:b/>
                <w:bCs/>
                <w:sz w:val="24"/>
              </w:rPr>
            </w:pPr>
          </w:p>
        </w:tc>
      </w:tr>
      <w:tr w:rsidR="00AD5775" w14:paraId="63123E04" w14:textId="77777777" w:rsidTr="00521E57">
        <w:trPr>
          <w:trHeight w:val="432"/>
        </w:trPr>
        <w:tc>
          <w:tcPr>
            <w:tcW w:w="5460" w:type="dxa"/>
            <w:tcBorders>
              <w:left w:val="single" w:sz="18" w:space="0" w:color="auto"/>
            </w:tcBorders>
            <w:vAlign w:val="center"/>
          </w:tcPr>
          <w:p w14:paraId="5DCD1D49" w14:textId="3FF946F7" w:rsidR="00AD5775" w:rsidRPr="00CF7209" w:rsidRDefault="00AD5775" w:rsidP="00AD5775">
            <w:pPr>
              <w:tabs>
                <w:tab w:val="clear" w:pos="720"/>
              </w:tabs>
              <w:rPr>
                <w:rFonts w:cs="Arial"/>
                <w:sz w:val="24"/>
                <w:szCs w:val="16"/>
              </w:rPr>
            </w:pPr>
          </w:p>
        </w:tc>
        <w:tc>
          <w:tcPr>
            <w:tcW w:w="3510" w:type="dxa"/>
            <w:vAlign w:val="center"/>
          </w:tcPr>
          <w:p w14:paraId="20E953F6" w14:textId="2A23F1A0" w:rsidR="00AD5775" w:rsidRDefault="00AD5775" w:rsidP="00AD5775">
            <w:pPr>
              <w:rPr>
                <w:sz w:val="24"/>
              </w:rPr>
            </w:pPr>
          </w:p>
        </w:tc>
        <w:tc>
          <w:tcPr>
            <w:tcW w:w="2070" w:type="dxa"/>
            <w:vAlign w:val="center"/>
          </w:tcPr>
          <w:p w14:paraId="3246C10F" w14:textId="61081B2B" w:rsidR="00AD5775" w:rsidRPr="00401BDE" w:rsidRDefault="00AD5775" w:rsidP="00AD5775">
            <w:pPr>
              <w:jc w:val="center"/>
              <w:rPr>
                <w:b/>
                <w:bCs/>
                <w:sz w:val="24"/>
              </w:rPr>
            </w:pPr>
          </w:p>
        </w:tc>
        <w:tc>
          <w:tcPr>
            <w:tcW w:w="1860" w:type="dxa"/>
            <w:tcBorders>
              <w:right w:val="single" w:sz="18" w:space="0" w:color="auto"/>
            </w:tcBorders>
            <w:vAlign w:val="center"/>
          </w:tcPr>
          <w:p w14:paraId="5F693B3B" w14:textId="1C1D6CBF" w:rsidR="00AD5775" w:rsidRPr="00401BDE" w:rsidRDefault="00AD5775" w:rsidP="00AD5775">
            <w:pPr>
              <w:jc w:val="center"/>
              <w:rPr>
                <w:b/>
                <w:bCs/>
                <w:sz w:val="24"/>
              </w:rPr>
            </w:pPr>
          </w:p>
        </w:tc>
      </w:tr>
      <w:tr w:rsidR="00AD5775" w14:paraId="6103DF9C" w14:textId="77777777" w:rsidTr="00521E57">
        <w:trPr>
          <w:trHeight w:val="432"/>
        </w:trPr>
        <w:tc>
          <w:tcPr>
            <w:tcW w:w="5460" w:type="dxa"/>
            <w:tcBorders>
              <w:left w:val="single" w:sz="18" w:space="0" w:color="auto"/>
            </w:tcBorders>
            <w:vAlign w:val="center"/>
          </w:tcPr>
          <w:p w14:paraId="4DE21BC2" w14:textId="5F0F81BF" w:rsidR="00AD5775" w:rsidRPr="00CC2B68" w:rsidRDefault="00AD5775" w:rsidP="00AD5775">
            <w:pPr>
              <w:tabs>
                <w:tab w:val="clear" w:pos="720"/>
              </w:tabs>
              <w:rPr>
                <w:rFonts w:cs="Arial"/>
                <w:sz w:val="24"/>
                <w:szCs w:val="16"/>
              </w:rPr>
            </w:pPr>
          </w:p>
        </w:tc>
        <w:tc>
          <w:tcPr>
            <w:tcW w:w="3510" w:type="dxa"/>
            <w:vAlign w:val="center"/>
          </w:tcPr>
          <w:p w14:paraId="764FC86D" w14:textId="59244247" w:rsidR="00AD5775" w:rsidRPr="00934EE5" w:rsidRDefault="00AD5775" w:rsidP="00AD5775">
            <w:pPr>
              <w:rPr>
                <w:sz w:val="24"/>
              </w:rPr>
            </w:pPr>
          </w:p>
        </w:tc>
        <w:tc>
          <w:tcPr>
            <w:tcW w:w="2070" w:type="dxa"/>
            <w:vAlign w:val="center"/>
          </w:tcPr>
          <w:p w14:paraId="6DC8ED77" w14:textId="57544E90" w:rsidR="00AD5775" w:rsidRPr="00401BDE" w:rsidRDefault="00AD5775" w:rsidP="00AD5775">
            <w:pPr>
              <w:jc w:val="center"/>
              <w:rPr>
                <w:b/>
                <w:bCs/>
                <w:sz w:val="24"/>
              </w:rPr>
            </w:pPr>
          </w:p>
        </w:tc>
        <w:tc>
          <w:tcPr>
            <w:tcW w:w="1860" w:type="dxa"/>
            <w:tcBorders>
              <w:right w:val="single" w:sz="18" w:space="0" w:color="auto"/>
            </w:tcBorders>
            <w:vAlign w:val="center"/>
          </w:tcPr>
          <w:p w14:paraId="504ACF69" w14:textId="7B1BC420" w:rsidR="00AD5775" w:rsidRPr="00401BDE" w:rsidRDefault="00AD5775" w:rsidP="00AD5775">
            <w:pPr>
              <w:jc w:val="center"/>
              <w:rPr>
                <w:b/>
                <w:bCs/>
                <w:sz w:val="24"/>
              </w:rPr>
            </w:pPr>
          </w:p>
        </w:tc>
      </w:tr>
      <w:tr w:rsidR="00AD5775" w14:paraId="63A76DEF" w14:textId="77777777" w:rsidTr="002A6B77">
        <w:trPr>
          <w:trHeight w:val="432"/>
        </w:trPr>
        <w:tc>
          <w:tcPr>
            <w:tcW w:w="5460" w:type="dxa"/>
            <w:tcBorders>
              <w:left w:val="single" w:sz="18" w:space="0" w:color="auto"/>
              <w:bottom w:val="single" w:sz="4" w:space="0" w:color="auto"/>
            </w:tcBorders>
            <w:vAlign w:val="center"/>
          </w:tcPr>
          <w:p w14:paraId="6CA65629" w14:textId="12E0E728" w:rsidR="00AD5775" w:rsidRPr="00BD7310" w:rsidRDefault="00AD5775" w:rsidP="00AD5775">
            <w:pPr>
              <w:rPr>
                <w:sz w:val="24"/>
              </w:rPr>
            </w:pPr>
          </w:p>
        </w:tc>
        <w:tc>
          <w:tcPr>
            <w:tcW w:w="3510" w:type="dxa"/>
            <w:tcBorders>
              <w:bottom w:val="single" w:sz="4" w:space="0" w:color="auto"/>
            </w:tcBorders>
            <w:vAlign w:val="center"/>
          </w:tcPr>
          <w:p w14:paraId="444451B7" w14:textId="5856BEC1" w:rsidR="00AD5775" w:rsidRPr="00BD7310" w:rsidRDefault="00AD5775" w:rsidP="00AD5775">
            <w:pPr>
              <w:rPr>
                <w:sz w:val="24"/>
              </w:rPr>
            </w:pPr>
          </w:p>
        </w:tc>
        <w:tc>
          <w:tcPr>
            <w:tcW w:w="2070" w:type="dxa"/>
            <w:tcBorders>
              <w:bottom w:val="single" w:sz="4" w:space="0" w:color="auto"/>
            </w:tcBorders>
            <w:vAlign w:val="center"/>
          </w:tcPr>
          <w:p w14:paraId="0BFFA5D6" w14:textId="55CF6331" w:rsidR="00AD5775" w:rsidRPr="00401BDE" w:rsidRDefault="00AD5775" w:rsidP="00AD5775">
            <w:pPr>
              <w:jc w:val="center"/>
              <w:rPr>
                <w:b/>
                <w:bCs/>
                <w:sz w:val="24"/>
              </w:rPr>
            </w:pPr>
          </w:p>
        </w:tc>
        <w:tc>
          <w:tcPr>
            <w:tcW w:w="1860" w:type="dxa"/>
            <w:tcBorders>
              <w:bottom w:val="single" w:sz="4" w:space="0" w:color="auto"/>
              <w:right w:val="single" w:sz="18" w:space="0" w:color="auto"/>
            </w:tcBorders>
            <w:vAlign w:val="center"/>
          </w:tcPr>
          <w:p w14:paraId="6989B9BD" w14:textId="37DB6C52" w:rsidR="00AD5775" w:rsidRPr="00401BDE" w:rsidRDefault="00AD5775" w:rsidP="00AD5775">
            <w:pPr>
              <w:jc w:val="center"/>
              <w:rPr>
                <w:b/>
                <w:bCs/>
                <w:sz w:val="24"/>
              </w:rPr>
            </w:pPr>
          </w:p>
        </w:tc>
      </w:tr>
      <w:tr w:rsidR="00AD5775" w14:paraId="423A9AF9" w14:textId="77777777" w:rsidTr="00BD7310">
        <w:trPr>
          <w:trHeight w:val="432"/>
        </w:trPr>
        <w:tc>
          <w:tcPr>
            <w:tcW w:w="5460" w:type="dxa"/>
            <w:tcBorders>
              <w:top w:val="single" w:sz="4" w:space="0" w:color="auto"/>
              <w:left w:val="single" w:sz="18" w:space="0" w:color="auto"/>
              <w:bottom w:val="single" w:sz="4" w:space="0" w:color="auto"/>
            </w:tcBorders>
            <w:vAlign w:val="center"/>
          </w:tcPr>
          <w:p w14:paraId="293167B5" w14:textId="7197F226" w:rsidR="00AD5775" w:rsidRPr="00975A60" w:rsidRDefault="00AD5775" w:rsidP="00AD5775">
            <w:pPr>
              <w:rPr>
                <w:sz w:val="24"/>
              </w:rPr>
            </w:pPr>
          </w:p>
        </w:tc>
        <w:tc>
          <w:tcPr>
            <w:tcW w:w="3510" w:type="dxa"/>
            <w:tcBorders>
              <w:top w:val="single" w:sz="4" w:space="0" w:color="auto"/>
              <w:bottom w:val="single" w:sz="4" w:space="0" w:color="auto"/>
            </w:tcBorders>
            <w:vAlign w:val="center"/>
          </w:tcPr>
          <w:p w14:paraId="67644439" w14:textId="124163A2" w:rsidR="00AD5775" w:rsidRPr="00975A60" w:rsidRDefault="00AD5775" w:rsidP="00AD5775">
            <w:pPr>
              <w:rPr>
                <w:sz w:val="24"/>
              </w:rPr>
            </w:pPr>
          </w:p>
        </w:tc>
        <w:tc>
          <w:tcPr>
            <w:tcW w:w="2070" w:type="dxa"/>
            <w:tcBorders>
              <w:top w:val="single" w:sz="4" w:space="0" w:color="auto"/>
              <w:bottom w:val="single" w:sz="4" w:space="0" w:color="auto"/>
            </w:tcBorders>
            <w:vAlign w:val="center"/>
          </w:tcPr>
          <w:p w14:paraId="0C9A24C3" w14:textId="215B650D" w:rsidR="00AD5775" w:rsidRPr="00401BDE" w:rsidRDefault="00AD5775" w:rsidP="00AD5775">
            <w:pPr>
              <w:jc w:val="center"/>
              <w:rPr>
                <w:b/>
                <w:bCs/>
                <w:sz w:val="24"/>
              </w:rPr>
            </w:pPr>
          </w:p>
        </w:tc>
        <w:tc>
          <w:tcPr>
            <w:tcW w:w="1860" w:type="dxa"/>
            <w:tcBorders>
              <w:top w:val="single" w:sz="4" w:space="0" w:color="auto"/>
              <w:bottom w:val="single" w:sz="4" w:space="0" w:color="auto"/>
              <w:right w:val="single" w:sz="18" w:space="0" w:color="auto"/>
            </w:tcBorders>
            <w:vAlign w:val="center"/>
          </w:tcPr>
          <w:p w14:paraId="10810F74" w14:textId="77777777" w:rsidR="00AD5775" w:rsidRPr="00401BDE" w:rsidRDefault="00AD5775" w:rsidP="00AD5775">
            <w:pPr>
              <w:jc w:val="center"/>
              <w:rPr>
                <w:b/>
                <w:bCs/>
                <w:sz w:val="24"/>
              </w:rPr>
            </w:pPr>
          </w:p>
        </w:tc>
      </w:tr>
      <w:tr w:rsidR="00AD5775" w14:paraId="6D227F5B" w14:textId="77777777" w:rsidTr="007B205C">
        <w:trPr>
          <w:trHeight w:val="432"/>
        </w:trPr>
        <w:tc>
          <w:tcPr>
            <w:tcW w:w="5460" w:type="dxa"/>
            <w:tcBorders>
              <w:top w:val="single" w:sz="4" w:space="0" w:color="auto"/>
              <w:left w:val="single" w:sz="18" w:space="0" w:color="auto"/>
              <w:bottom w:val="single" w:sz="4" w:space="0" w:color="auto"/>
            </w:tcBorders>
            <w:vAlign w:val="center"/>
          </w:tcPr>
          <w:p w14:paraId="5D582762" w14:textId="4CBB6A55" w:rsidR="00AD5775" w:rsidRPr="00975A60" w:rsidRDefault="00AD5775" w:rsidP="00AD5775">
            <w:pPr>
              <w:rPr>
                <w:sz w:val="24"/>
              </w:rPr>
            </w:pPr>
          </w:p>
        </w:tc>
        <w:tc>
          <w:tcPr>
            <w:tcW w:w="3510" w:type="dxa"/>
            <w:tcBorders>
              <w:top w:val="single" w:sz="4" w:space="0" w:color="auto"/>
              <w:bottom w:val="single" w:sz="4" w:space="0" w:color="auto"/>
            </w:tcBorders>
            <w:vAlign w:val="center"/>
          </w:tcPr>
          <w:p w14:paraId="19EBCE25" w14:textId="42D6FD2C" w:rsidR="00AD5775" w:rsidRPr="00975A60" w:rsidRDefault="00AD5775" w:rsidP="00AD5775">
            <w:pPr>
              <w:rPr>
                <w:sz w:val="24"/>
              </w:rPr>
            </w:pPr>
          </w:p>
        </w:tc>
        <w:tc>
          <w:tcPr>
            <w:tcW w:w="2070" w:type="dxa"/>
            <w:tcBorders>
              <w:top w:val="single" w:sz="4" w:space="0" w:color="auto"/>
              <w:bottom w:val="single" w:sz="4" w:space="0" w:color="auto"/>
            </w:tcBorders>
            <w:vAlign w:val="center"/>
          </w:tcPr>
          <w:p w14:paraId="0650185E" w14:textId="08E3568D" w:rsidR="00AD5775" w:rsidRPr="00401BDE" w:rsidRDefault="00AD5775" w:rsidP="00AD5775">
            <w:pPr>
              <w:jc w:val="center"/>
              <w:rPr>
                <w:b/>
                <w:bCs/>
                <w:sz w:val="24"/>
              </w:rPr>
            </w:pPr>
          </w:p>
        </w:tc>
        <w:tc>
          <w:tcPr>
            <w:tcW w:w="1860" w:type="dxa"/>
            <w:tcBorders>
              <w:top w:val="single" w:sz="4" w:space="0" w:color="auto"/>
              <w:bottom w:val="single" w:sz="4" w:space="0" w:color="auto"/>
              <w:right w:val="single" w:sz="18" w:space="0" w:color="auto"/>
            </w:tcBorders>
            <w:vAlign w:val="center"/>
          </w:tcPr>
          <w:p w14:paraId="49C38718" w14:textId="31A3202E" w:rsidR="00AD5775" w:rsidRPr="00401BDE" w:rsidRDefault="00AD5775" w:rsidP="00AD5775">
            <w:pPr>
              <w:jc w:val="center"/>
              <w:rPr>
                <w:b/>
                <w:bCs/>
                <w:sz w:val="24"/>
              </w:rPr>
            </w:pPr>
          </w:p>
        </w:tc>
      </w:tr>
      <w:tr w:rsidR="00AD5775" w14:paraId="30E01C8D" w14:textId="77777777" w:rsidTr="002A6B77">
        <w:trPr>
          <w:trHeight w:val="432"/>
        </w:trPr>
        <w:tc>
          <w:tcPr>
            <w:tcW w:w="5460" w:type="dxa"/>
            <w:tcBorders>
              <w:top w:val="single" w:sz="4" w:space="0" w:color="auto"/>
              <w:left w:val="single" w:sz="18" w:space="0" w:color="auto"/>
              <w:bottom w:val="single" w:sz="18" w:space="0" w:color="auto"/>
            </w:tcBorders>
            <w:vAlign w:val="center"/>
          </w:tcPr>
          <w:p w14:paraId="5F7CA584" w14:textId="77777777" w:rsidR="00AD5775" w:rsidRPr="00975A60" w:rsidRDefault="00AD5775" w:rsidP="00AD5775">
            <w:pPr>
              <w:rPr>
                <w:sz w:val="24"/>
              </w:rPr>
            </w:pPr>
          </w:p>
        </w:tc>
        <w:tc>
          <w:tcPr>
            <w:tcW w:w="3510" w:type="dxa"/>
            <w:tcBorders>
              <w:top w:val="single" w:sz="4" w:space="0" w:color="auto"/>
              <w:bottom w:val="single" w:sz="18" w:space="0" w:color="auto"/>
            </w:tcBorders>
            <w:vAlign w:val="center"/>
          </w:tcPr>
          <w:p w14:paraId="4BE6A2AD" w14:textId="77777777" w:rsidR="00AD5775" w:rsidRPr="00975A60" w:rsidRDefault="00AD5775" w:rsidP="00AD5775">
            <w:pPr>
              <w:rPr>
                <w:sz w:val="24"/>
              </w:rPr>
            </w:pPr>
          </w:p>
        </w:tc>
        <w:tc>
          <w:tcPr>
            <w:tcW w:w="2070" w:type="dxa"/>
            <w:tcBorders>
              <w:top w:val="single" w:sz="4" w:space="0" w:color="auto"/>
              <w:bottom w:val="single" w:sz="18" w:space="0" w:color="auto"/>
            </w:tcBorders>
            <w:vAlign w:val="center"/>
          </w:tcPr>
          <w:p w14:paraId="69FBAC00" w14:textId="77777777" w:rsidR="00AD5775" w:rsidRPr="00401BDE" w:rsidRDefault="00AD5775" w:rsidP="00AD5775">
            <w:pPr>
              <w:jc w:val="center"/>
              <w:rPr>
                <w:b/>
                <w:bCs/>
                <w:sz w:val="24"/>
              </w:rPr>
            </w:pPr>
          </w:p>
        </w:tc>
        <w:tc>
          <w:tcPr>
            <w:tcW w:w="1860" w:type="dxa"/>
            <w:tcBorders>
              <w:top w:val="single" w:sz="4" w:space="0" w:color="auto"/>
              <w:bottom w:val="single" w:sz="18" w:space="0" w:color="auto"/>
              <w:right w:val="single" w:sz="18" w:space="0" w:color="auto"/>
            </w:tcBorders>
            <w:vAlign w:val="center"/>
          </w:tcPr>
          <w:p w14:paraId="77025E14" w14:textId="77777777" w:rsidR="00AD5775" w:rsidRPr="00401BDE" w:rsidRDefault="00AD5775" w:rsidP="00AD5775">
            <w:pPr>
              <w:jc w:val="center"/>
              <w:rPr>
                <w:b/>
                <w:bCs/>
                <w:sz w:val="24"/>
              </w:rPr>
            </w:pPr>
          </w:p>
        </w:tc>
      </w:tr>
    </w:tbl>
    <w:p w14:paraId="3B48571B" w14:textId="7FD52103" w:rsidR="00D0681E" w:rsidRPr="00131E04" w:rsidRDefault="00D0681E" w:rsidP="004906E4">
      <w:pPr>
        <w:tabs>
          <w:tab w:val="clear" w:pos="720"/>
        </w:tabs>
        <w:autoSpaceDE w:val="0"/>
        <w:autoSpaceDN w:val="0"/>
        <w:adjustRightInd w:val="0"/>
        <w:spacing w:before="320" w:after="320"/>
        <w:rPr>
          <w:rFonts w:cs="Georgia"/>
          <w:color w:val="000000"/>
          <w:sz w:val="22"/>
          <w:szCs w:val="22"/>
        </w:rPr>
      </w:pPr>
      <w:r w:rsidRPr="00131E04">
        <w:rPr>
          <w:rFonts w:cs="Georgia"/>
          <w:color w:val="000000"/>
          <w:sz w:val="22"/>
          <w:szCs w:val="22"/>
        </w:rPr>
        <w:t xml:space="preserve">For information regarding the administrative and technical review processes, see the </w:t>
      </w:r>
      <w:hyperlink r:id="rId8" w:history="1">
        <w:r w:rsidRPr="00131E04">
          <w:rPr>
            <w:rStyle w:val="Hyperlink"/>
            <w:rFonts w:cs="Georgia"/>
            <w:sz w:val="22"/>
            <w:szCs w:val="22"/>
          </w:rPr>
          <w:t>Frequently Asked Questions</w:t>
        </w:r>
      </w:hyperlink>
      <w:r w:rsidRPr="00131E04">
        <w:rPr>
          <w:rFonts w:cs="Georgia"/>
          <w:color w:val="000000"/>
          <w:sz w:val="22"/>
          <w:szCs w:val="22"/>
        </w:rPr>
        <w:t>.</w:t>
      </w:r>
    </w:p>
    <w:p w14:paraId="041E866C" w14:textId="77777777" w:rsidR="004906E4" w:rsidRDefault="00D0681E" w:rsidP="004906E4">
      <w:pPr>
        <w:spacing w:after="320"/>
        <w:rPr>
          <w:sz w:val="22"/>
          <w:szCs w:val="22"/>
        </w:rPr>
      </w:pPr>
      <w:r w:rsidRPr="00131E04">
        <w:rPr>
          <w:sz w:val="22"/>
          <w:szCs w:val="22"/>
        </w:rPr>
        <w:t xml:space="preserve">For any questions regarding the status of these applications, contact the section Records Specialist at </w:t>
      </w:r>
      <w:hyperlink r:id="rId9" w:history="1">
        <w:r w:rsidR="008F23E0" w:rsidRPr="008E7B22">
          <w:rPr>
            <w:rStyle w:val="Hyperlink"/>
            <w:sz w:val="22"/>
            <w:szCs w:val="22"/>
          </w:rPr>
          <w:t>labprgms@tceq.texas.gov</w:t>
        </w:r>
      </w:hyperlink>
      <w:r w:rsidR="00934EE5" w:rsidRPr="00131E04">
        <w:rPr>
          <w:sz w:val="22"/>
          <w:szCs w:val="22"/>
        </w:rPr>
        <w:t>.</w:t>
      </w:r>
    </w:p>
    <w:p w14:paraId="4CA210C1" w14:textId="7DF3916A" w:rsidR="00934EE5" w:rsidRPr="00934EE5" w:rsidRDefault="00934EE5" w:rsidP="004906E4">
      <w:pPr>
        <w:spacing w:after="320"/>
        <w:rPr>
          <w:sz w:val="23"/>
          <w:szCs w:val="23"/>
        </w:rPr>
      </w:pPr>
      <w:r w:rsidRPr="00131E04">
        <w:rPr>
          <w:rFonts w:cs="Georgia"/>
          <w:color w:val="000000"/>
          <w:sz w:val="22"/>
          <w:szCs w:val="22"/>
        </w:rPr>
        <w:t xml:space="preserve">Please note that laboratories with an active application are not considered to be accredited. Only those laboratories approved by the TCEQ and issued an active NELAP accreditation certificate are accredited. The TCEQ will not accept </w:t>
      </w:r>
      <w:r w:rsidRPr="00131E04">
        <w:rPr>
          <w:rFonts w:cs="Georgia"/>
          <w:i/>
          <w:iCs/>
          <w:color w:val="000000"/>
          <w:sz w:val="22"/>
          <w:szCs w:val="22"/>
        </w:rPr>
        <w:t xml:space="preserve">"environmental testing laboratory data and analyses for use in commission decisions regarding any matter under the commission's jurisdiction relating to permits or other authorizations, compliance matters, enforcement actions, or corrective actions" </w:t>
      </w:r>
      <w:r w:rsidRPr="00131E04">
        <w:rPr>
          <w:rFonts w:cs="Georgia"/>
          <w:color w:val="000000"/>
          <w:sz w:val="22"/>
          <w:szCs w:val="22"/>
        </w:rPr>
        <w:t>from laboratories in applied status. Simply having submitted an application is not guarantee of eventual accredited status, not all laboratories that apply will be granted accreditation.</w:t>
      </w:r>
    </w:p>
    <w:sectPr w:rsidR="00934EE5" w:rsidRPr="00934EE5" w:rsidSect="00D0681E">
      <w:headerReference w:type="default" r:id="rId10"/>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9ABC" w14:textId="77777777" w:rsidR="00D0681E" w:rsidRDefault="00D0681E" w:rsidP="00E52C9A">
      <w:r>
        <w:separator/>
      </w:r>
    </w:p>
  </w:endnote>
  <w:endnote w:type="continuationSeparator" w:id="0">
    <w:p w14:paraId="5F4A9012" w14:textId="77777777" w:rsidR="00D0681E" w:rsidRDefault="00D0681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AB3C" w14:textId="77777777" w:rsidR="00D0681E" w:rsidRDefault="00D0681E" w:rsidP="00E52C9A">
      <w:r>
        <w:separator/>
      </w:r>
    </w:p>
  </w:footnote>
  <w:footnote w:type="continuationSeparator" w:id="0">
    <w:p w14:paraId="1799E668" w14:textId="77777777" w:rsidR="00D0681E" w:rsidRDefault="00D0681E"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5268" w14:textId="379B1CDF" w:rsidR="00521E57" w:rsidRPr="00521E57" w:rsidRDefault="007B1286" w:rsidP="00521E57">
    <w:pPr>
      <w:jc w:val="right"/>
      <w:rPr>
        <w:sz w:val="24"/>
      </w:rPr>
    </w:pPr>
    <w:r>
      <w:rPr>
        <w:sz w:val="24"/>
      </w:rPr>
      <w:t>1</w:t>
    </w:r>
    <w:r w:rsidR="00AD5775">
      <w:rPr>
        <w:sz w:val="24"/>
      </w:rPr>
      <w:t>7</w:t>
    </w:r>
    <w:r>
      <w:rPr>
        <w:sz w:val="24"/>
      </w:rPr>
      <w:t xml:space="preserve"> </w:t>
    </w:r>
    <w:r w:rsidR="00AD5775">
      <w:rPr>
        <w:sz w:val="24"/>
      </w:rPr>
      <w:t>Jan</w:t>
    </w:r>
    <w:r>
      <w:rPr>
        <w:sz w:val="24"/>
      </w:rPr>
      <w:t xml:space="preserve"> 2</w:t>
    </w:r>
    <w:r w:rsidR="00AD5775">
      <w:rPr>
        <w:sz w:val="24"/>
      </w:rPr>
      <w:t>4</w:t>
    </w:r>
  </w:p>
  <w:p w14:paraId="61AD21A4" w14:textId="27243EB9" w:rsidR="00521E57" w:rsidRDefault="00CA72DC" w:rsidP="00521E57">
    <w:pPr>
      <w:spacing w:after="360"/>
    </w:pPr>
    <w:r>
      <w:rPr>
        <w:b/>
        <w:sz w:val="36"/>
        <w:szCs w:val="36"/>
      </w:rPr>
      <w:t xml:space="preserve">NELAP </w:t>
    </w:r>
    <w:r w:rsidR="00521E57" w:rsidRPr="00D0681E">
      <w:rPr>
        <w:b/>
        <w:sz w:val="36"/>
        <w:szCs w:val="36"/>
      </w:rPr>
      <w:t>APPLICATIONS IN PROGRESS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93890475">
    <w:abstractNumId w:val="9"/>
  </w:num>
  <w:num w:numId="2" w16cid:durableId="2113552241">
    <w:abstractNumId w:val="8"/>
  </w:num>
  <w:num w:numId="3" w16cid:durableId="1916237462">
    <w:abstractNumId w:val="7"/>
  </w:num>
  <w:num w:numId="4" w16cid:durableId="265891976">
    <w:abstractNumId w:val="6"/>
  </w:num>
  <w:num w:numId="5" w16cid:durableId="102382940">
    <w:abstractNumId w:val="5"/>
  </w:num>
  <w:num w:numId="6" w16cid:durableId="88351098">
    <w:abstractNumId w:val="4"/>
  </w:num>
  <w:num w:numId="7" w16cid:durableId="857427072">
    <w:abstractNumId w:val="3"/>
  </w:num>
  <w:num w:numId="8" w16cid:durableId="1256742322">
    <w:abstractNumId w:val="2"/>
  </w:num>
  <w:num w:numId="9" w16cid:durableId="497381403">
    <w:abstractNumId w:val="1"/>
  </w:num>
  <w:num w:numId="10" w16cid:durableId="291374677">
    <w:abstractNumId w:val="0"/>
  </w:num>
  <w:num w:numId="11" w16cid:durableId="1051032157">
    <w:abstractNumId w:val="13"/>
  </w:num>
  <w:num w:numId="12" w16cid:durableId="1911191055">
    <w:abstractNumId w:val="12"/>
  </w:num>
  <w:num w:numId="13" w16cid:durableId="967006764">
    <w:abstractNumId w:val="11"/>
  </w:num>
  <w:num w:numId="14" w16cid:durableId="220480916">
    <w:abstractNumId w:val="9"/>
  </w:num>
  <w:num w:numId="15" w16cid:durableId="247275444">
    <w:abstractNumId w:val="8"/>
    <w:lvlOverride w:ilvl="0">
      <w:startOverride w:val="1"/>
    </w:lvlOverride>
  </w:num>
  <w:num w:numId="16" w16cid:durableId="2549467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rgUAPVytuCwAAAA="/>
  </w:docVars>
  <w:rsids>
    <w:rsidRoot w:val="00D0681E"/>
    <w:rsid w:val="00025ACF"/>
    <w:rsid w:val="00051B7F"/>
    <w:rsid w:val="000B1F8D"/>
    <w:rsid w:val="000B4EDA"/>
    <w:rsid w:val="00104C2F"/>
    <w:rsid w:val="001135B1"/>
    <w:rsid w:val="00116413"/>
    <w:rsid w:val="00127CC8"/>
    <w:rsid w:val="00131E04"/>
    <w:rsid w:val="00145E06"/>
    <w:rsid w:val="00164CE2"/>
    <w:rsid w:val="001729CC"/>
    <w:rsid w:val="00174280"/>
    <w:rsid w:val="0017492A"/>
    <w:rsid w:val="001918A9"/>
    <w:rsid w:val="001E6A50"/>
    <w:rsid w:val="00203919"/>
    <w:rsid w:val="00244152"/>
    <w:rsid w:val="00246B61"/>
    <w:rsid w:val="00261265"/>
    <w:rsid w:val="00267310"/>
    <w:rsid w:val="002677C4"/>
    <w:rsid w:val="00280F9F"/>
    <w:rsid w:val="00297D38"/>
    <w:rsid w:val="002A2459"/>
    <w:rsid w:val="002A6B77"/>
    <w:rsid w:val="002B21BF"/>
    <w:rsid w:val="002C68F3"/>
    <w:rsid w:val="002E3B35"/>
    <w:rsid w:val="003132B7"/>
    <w:rsid w:val="00315557"/>
    <w:rsid w:val="00336F01"/>
    <w:rsid w:val="00346C44"/>
    <w:rsid w:val="003475D0"/>
    <w:rsid w:val="00351FD0"/>
    <w:rsid w:val="003534C7"/>
    <w:rsid w:val="00377205"/>
    <w:rsid w:val="0039259A"/>
    <w:rsid w:val="00393C75"/>
    <w:rsid w:val="003B084C"/>
    <w:rsid w:val="003B41DF"/>
    <w:rsid w:val="003C5983"/>
    <w:rsid w:val="003D7D1F"/>
    <w:rsid w:val="003F5ABB"/>
    <w:rsid w:val="00401BDE"/>
    <w:rsid w:val="004128EF"/>
    <w:rsid w:val="00416567"/>
    <w:rsid w:val="00417619"/>
    <w:rsid w:val="0046089F"/>
    <w:rsid w:val="0047201A"/>
    <w:rsid w:val="00474125"/>
    <w:rsid w:val="0048481C"/>
    <w:rsid w:val="00487965"/>
    <w:rsid w:val="004906E4"/>
    <w:rsid w:val="004926B9"/>
    <w:rsid w:val="00496B13"/>
    <w:rsid w:val="004A726B"/>
    <w:rsid w:val="004D2CA6"/>
    <w:rsid w:val="00521E57"/>
    <w:rsid w:val="0053697C"/>
    <w:rsid w:val="00540447"/>
    <w:rsid w:val="005464F5"/>
    <w:rsid w:val="00547E29"/>
    <w:rsid w:val="00550A48"/>
    <w:rsid w:val="0055212A"/>
    <w:rsid w:val="00554E0C"/>
    <w:rsid w:val="0056005F"/>
    <w:rsid w:val="00577079"/>
    <w:rsid w:val="005A7BD2"/>
    <w:rsid w:val="005B4AE6"/>
    <w:rsid w:val="005B74B6"/>
    <w:rsid w:val="005E2709"/>
    <w:rsid w:val="005F337F"/>
    <w:rsid w:val="00600DE8"/>
    <w:rsid w:val="00602FFB"/>
    <w:rsid w:val="006146E4"/>
    <w:rsid w:val="0062321B"/>
    <w:rsid w:val="006514EA"/>
    <w:rsid w:val="0065525B"/>
    <w:rsid w:val="00663469"/>
    <w:rsid w:val="00666D7E"/>
    <w:rsid w:val="006709EB"/>
    <w:rsid w:val="00671530"/>
    <w:rsid w:val="006730D8"/>
    <w:rsid w:val="00691986"/>
    <w:rsid w:val="006955C6"/>
    <w:rsid w:val="006B7D8B"/>
    <w:rsid w:val="0070592B"/>
    <w:rsid w:val="00711BCD"/>
    <w:rsid w:val="0072249E"/>
    <w:rsid w:val="00727F1C"/>
    <w:rsid w:val="00732647"/>
    <w:rsid w:val="00746472"/>
    <w:rsid w:val="00756CF0"/>
    <w:rsid w:val="0075745D"/>
    <w:rsid w:val="007A18B2"/>
    <w:rsid w:val="007B1286"/>
    <w:rsid w:val="007B1D0A"/>
    <w:rsid w:val="007B205C"/>
    <w:rsid w:val="007D67B0"/>
    <w:rsid w:val="007E03A9"/>
    <w:rsid w:val="007E6D77"/>
    <w:rsid w:val="007F1D92"/>
    <w:rsid w:val="008058C1"/>
    <w:rsid w:val="008335CC"/>
    <w:rsid w:val="0085033F"/>
    <w:rsid w:val="008755F2"/>
    <w:rsid w:val="008A6284"/>
    <w:rsid w:val="008E33DD"/>
    <w:rsid w:val="008E6CA0"/>
    <w:rsid w:val="008F23E0"/>
    <w:rsid w:val="008F4441"/>
    <w:rsid w:val="00934EE5"/>
    <w:rsid w:val="0094541B"/>
    <w:rsid w:val="00951A1C"/>
    <w:rsid w:val="0097286B"/>
    <w:rsid w:val="00975A60"/>
    <w:rsid w:val="00996B99"/>
    <w:rsid w:val="009B2DBB"/>
    <w:rsid w:val="009F092C"/>
    <w:rsid w:val="00A03680"/>
    <w:rsid w:val="00A2193F"/>
    <w:rsid w:val="00A2570A"/>
    <w:rsid w:val="00A75BA9"/>
    <w:rsid w:val="00A76748"/>
    <w:rsid w:val="00AB074C"/>
    <w:rsid w:val="00AC16EF"/>
    <w:rsid w:val="00AD3C17"/>
    <w:rsid w:val="00AD5775"/>
    <w:rsid w:val="00B3681B"/>
    <w:rsid w:val="00B4403F"/>
    <w:rsid w:val="00B868F1"/>
    <w:rsid w:val="00B9230C"/>
    <w:rsid w:val="00BA6667"/>
    <w:rsid w:val="00BD5965"/>
    <w:rsid w:val="00BD7310"/>
    <w:rsid w:val="00BE39E1"/>
    <w:rsid w:val="00BF000E"/>
    <w:rsid w:val="00C57556"/>
    <w:rsid w:val="00C81275"/>
    <w:rsid w:val="00C95864"/>
    <w:rsid w:val="00CA72DC"/>
    <w:rsid w:val="00CC2B68"/>
    <w:rsid w:val="00CC308A"/>
    <w:rsid w:val="00CC59A8"/>
    <w:rsid w:val="00CC6108"/>
    <w:rsid w:val="00CC630C"/>
    <w:rsid w:val="00CD62DF"/>
    <w:rsid w:val="00CE0AEE"/>
    <w:rsid w:val="00CF4CB6"/>
    <w:rsid w:val="00CF7209"/>
    <w:rsid w:val="00D04CBF"/>
    <w:rsid w:val="00D0681E"/>
    <w:rsid w:val="00D44331"/>
    <w:rsid w:val="00D449D0"/>
    <w:rsid w:val="00D53F25"/>
    <w:rsid w:val="00D642CF"/>
    <w:rsid w:val="00D86BD8"/>
    <w:rsid w:val="00D9218C"/>
    <w:rsid w:val="00D94459"/>
    <w:rsid w:val="00DA06F0"/>
    <w:rsid w:val="00DB72FD"/>
    <w:rsid w:val="00DB788B"/>
    <w:rsid w:val="00DC278A"/>
    <w:rsid w:val="00DE7C8C"/>
    <w:rsid w:val="00E14844"/>
    <w:rsid w:val="00E32862"/>
    <w:rsid w:val="00E52C9A"/>
    <w:rsid w:val="00E93DEF"/>
    <w:rsid w:val="00EA1F7C"/>
    <w:rsid w:val="00EB1DE7"/>
    <w:rsid w:val="00EC3931"/>
    <w:rsid w:val="00EF6A56"/>
    <w:rsid w:val="00F13E11"/>
    <w:rsid w:val="00F14AF7"/>
    <w:rsid w:val="00F56A6D"/>
    <w:rsid w:val="00F56E78"/>
    <w:rsid w:val="00F61C18"/>
    <w:rsid w:val="00F63A75"/>
    <w:rsid w:val="00F71A3D"/>
    <w:rsid w:val="00F84103"/>
    <w:rsid w:val="00F84C3B"/>
    <w:rsid w:val="00F94371"/>
    <w:rsid w:val="00FA1D63"/>
    <w:rsid w:val="00FB1DEC"/>
    <w:rsid w:val="00FF665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1C6E"/>
  <w15:chartTrackingRefBased/>
  <w15:docId w15:val="{C406F4C2-6831-4E7E-9A2F-6DDBD9A5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Default">
    <w:name w:val="Default"/>
    <w:rsid w:val="00D0681E"/>
    <w:pPr>
      <w:autoSpaceDE w:val="0"/>
      <w:autoSpaceDN w:val="0"/>
      <w:adjustRightInd w:val="0"/>
      <w:spacing w:before="0" w:after="0"/>
    </w:pPr>
    <w:rPr>
      <w:rFonts w:cs="Georgia"/>
      <w:color w:val="000000"/>
    </w:rPr>
  </w:style>
  <w:style w:type="character" w:styleId="UnresolvedMention">
    <w:name w:val="Unresolved Mention"/>
    <w:basedOn w:val="DefaultParagraphFont"/>
    <w:uiPriority w:val="99"/>
    <w:semiHidden/>
    <w:unhideWhenUsed/>
    <w:rsid w:val="00D06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23116">
      <w:bodyDiv w:val="1"/>
      <w:marLeft w:val="0"/>
      <w:marRight w:val="0"/>
      <w:marTop w:val="0"/>
      <w:marBottom w:val="0"/>
      <w:divBdr>
        <w:top w:val="none" w:sz="0" w:space="0" w:color="auto"/>
        <w:left w:val="none" w:sz="0" w:space="0" w:color="auto"/>
        <w:bottom w:val="none" w:sz="0" w:space="0" w:color="auto"/>
        <w:right w:val="none" w:sz="0" w:space="0" w:color="auto"/>
      </w:divBdr>
    </w:div>
    <w:div w:id="963074620">
      <w:bodyDiv w:val="1"/>
      <w:marLeft w:val="0"/>
      <w:marRight w:val="0"/>
      <w:marTop w:val="0"/>
      <w:marBottom w:val="0"/>
      <w:divBdr>
        <w:top w:val="none" w:sz="0" w:space="0" w:color="auto"/>
        <w:left w:val="none" w:sz="0" w:space="0" w:color="auto"/>
        <w:bottom w:val="none" w:sz="0" w:space="0" w:color="auto"/>
        <w:right w:val="none" w:sz="0" w:space="0" w:color="auto"/>
      </w:divBdr>
    </w:div>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downloads/compliance/labs/faq-guid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bprgms@tceq.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978C-F0E4-447D-B3B6-DBAE9EDD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Jamison;TCEQ</dc:creator>
  <cp:keywords/>
  <dc:description/>
  <cp:lastModifiedBy>Frank Jamison</cp:lastModifiedBy>
  <cp:revision>82</cp:revision>
  <cp:lastPrinted>2019-03-22T18:54:00Z</cp:lastPrinted>
  <dcterms:created xsi:type="dcterms:W3CDTF">2019-03-22T18:29:00Z</dcterms:created>
  <dcterms:modified xsi:type="dcterms:W3CDTF">2024-01-17T15:13:00Z</dcterms:modified>
</cp:coreProperties>
</file>