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F31E" w14:textId="6192B7B4" w:rsidR="004D27B8" w:rsidRPr="00F02235" w:rsidRDefault="000259D1" w:rsidP="004D27B8">
      <w:pPr>
        <w:pStyle w:val="Title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Portfolio Request Form for Emissions Banking and Trading (EBT) Programs</w:t>
      </w:r>
    </w:p>
    <w:p w14:paraId="0F3F957D" w14:textId="77777777" w:rsidR="004D27B8" w:rsidRPr="0031600B" w:rsidRDefault="004D27B8" w:rsidP="004D27B8">
      <w:pPr>
        <w:pStyle w:val="Title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600B">
        <w:rPr>
          <w:rFonts w:ascii="Arial" w:hAnsi="Arial" w:cs="Arial"/>
          <w:bCs/>
          <w:color w:val="auto"/>
          <w:sz w:val="22"/>
          <w:szCs w:val="22"/>
        </w:rPr>
        <w:t>Emissions Banking and Trading Programs</w:t>
      </w:r>
    </w:p>
    <w:p w14:paraId="1556962F" w14:textId="77777777" w:rsidR="004D27B8" w:rsidRPr="0031600B" w:rsidRDefault="004D27B8" w:rsidP="004D27B8">
      <w:pPr>
        <w:pStyle w:val="Title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1600B">
        <w:rPr>
          <w:rFonts w:ascii="Arial" w:hAnsi="Arial" w:cs="Arial"/>
          <w:bCs/>
          <w:color w:val="auto"/>
          <w:sz w:val="22"/>
          <w:szCs w:val="22"/>
        </w:rPr>
        <w:t>Texas Commission on Environmental Quality</w:t>
      </w:r>
    </w:p>
    <w:p w14:paraId="3332D028" w14:textId="2296E111" w:rsidR="000259D1" w:rsidRPr="00D42778" w:rsidRDefault="000259D1" w:rsidP="003C6745">
      <w:pPr>
        <w:spacing w:before="360"/>
        <w:rPr>
          <w:rFonts w:ascii="Arial" w:hAnsi="Arial" w:cs="Arial"/>
          <w:sz w:val="22"/>
          <w:szCs w:val="22"/>
        </w:rPr>
      </w:pPr>
      <w:r w:rsidRPr="00D42778">
        <w:rPr>
          <w:rFonts w:ascii="Arial" w:hAnsi="Arial" w:cs="Arial"/>
          <w:sz w:val="22"/>
          <w:szCs w:val="22"/>
        </w:rPr>
        <w:t>This form is to request a new EBT account (i.e., portfolio) due to a site ownership change or</w:t>
      </w:r>
      <w:r w:rsidR="009D49E3" w:rsidRPr="00D42778">
        <w:rPr>
          <w:rFonts w:ascii="Arial" w:hAnsi="Arial" w:cs="Arial"/>
          <w:sz w:val="22"/>
          <w:szCs w:val="22"/>
        </w:rPr>
        <w:t xml:space="preserve"> for a</w:t>
      </w:r>
      <w:r w:rsidRPr="00D42778">
        <w:rPr>
          <w:rFonts w:ascii="Arial" w:hAnsi="Arial" w:cs="Arial"/>
          <w:sz w:val="22"/>
          <w:szCs w:val="22"/>
        </w:rPr>
        <w:t xml:space="preserve"> new site</w:t>
      </w:r>
      <w:r w:rsidR="00F83606">
        <w:rPr>
          <w:rFonts w:ascii="Arial" w:hAnsi="Arial" w:cs="Arial"/>
          <w:sz w:val="22"/>
          <w:szCs w:val="22"/>
        </w:rPr>
        <w:t xml:space="preserve"> or broker</w:t>
      </w:r>
      <w:r w:rsidRPr="00D42778">
        <w:rPr>
          <w:rFonts w:ascii="Arial" w:hAnsi="Arial" w:cs="Arial"/>
          <w:sz w:val="22"/>
          <w:szCs w:val="22"/>
        </w:rPr>
        <w:t xml:space="preserve"> </w:t>
      </w:r>
      <w:r w:rsidR="009D49E3" w:rsidRPr="00D42778">
        <w:rPr>
          <w:rFonts w:ascii="Arial" w:hAnsi="Arial" w:cs="Arial"/>
          <w:sz w:val="22"/>
          <w:szCs w:val="22"/>
        </w:rPr>
        <w:t>that will participate</w:t>
      </w:r>
      <w:r w:rsidRPr="00D42778">
        <w:rPr>
          <w:rFonts w:ascii="Arial" w:hAnsi="Arial" w:cs="Arial"/>
          <w:sz w:val="22"/>
          <w:szCs w:val="22"/>
        </w:rPr>
        <w:t xml:space="preserve"> in the EBT Programs.</w:t>
      </w:r>
    </w:p>
    <w:p w14:paraId="22E1DDF2" w14:textId="0E65923D" w:rsidR="000259D1" w:rsidRPr="00D42778" w:rsidRDefault="000259D1" w:rsidP="00404070">
      <w:pPr>
        <w:pStyle w:val="ListParagraph"/>
        <w:numPr>
          <w:ilvl w:val="0"/>
          <w:numId w:val="18"/>
        </w:numPr>
        <w:tabs>
          <w:tab w:val="left" w:pos="547"/>
          <w:tab w:val="left" w:pos="1094"/>
        </w:tabs>
        <w:spacing w:before="120"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D42778">
        <w:rPr>
          <w:rFonts w:ascii="Arial" w:hAnsi="Arial" w:cs="Arial"/>
          <w:sz w:val="22"/>
          <w:szCs w:val="22"/>
        </w:rPr>
        <w:t xml:space="preserve">For a site ownership change, attach this form to the electronic Change of Ownership </w:t>
      </w:r>
      <w:r w:rsidR="009D49E3" w:rsidRPr="00D42778">
        <w:rPr>
          <w:rFonts w:ascii="Arial" w:hAnsi="Arial" w:cs="Arial"/>
          <w:sz w:val="22"/>
          <w:szCs w:val="22"/>
        </w:rPr>
        <w:t xml:space="preserve">application </w:t>
      </w:r>
      <w:r w:rsidRPr="00D42778">
        <w:rPr>
          <w:rFonts w:ascii="Arial" w:hAnsi="Arial" w:cs="Arial"/>
          <w:sz w:val="22"/>
          <w:szCs w:val="22"/>
        </w:rPr>
        <w:t>through the State of Texas Environmental Electronic Reporting System (</w:t>
      </w:r>
      <w:hyperlink r:id="rId8" w:history="1">
        <w:r w:rsidRPr="00D42778">
          <w:rPr>
            <w:rStyle w:val="Hyperlink"/>
            <w:rFonts w:ascii="Arial" w:hAnsi="Arial" w:cs="Arial"/>
            <w:sz w:val="22"/>
            <w:szCs w:val="22"/>
          </w:rPr>
          <w:t>STEERS</w:t>
        </w:r>
      </w:hyperlink>
      <w:r w:rsidRPr="00D42778">
        <w:rPr>
          <w:rFonts w:ascii="Arial" w:hAnsi="Arial" w:cs="Arial"/>
          <w:sz w:val="22"/>
          <w:szCs w:val="22"/>
        </w:rPr>
        <w:t>).</w:t>
      </w:r>
    </w:p>
    <w:p w14:paraId="21F24608" w14:textId="3AA45A30" w:rsidR="000259D1" w:rsidRPr="00D42778" w:rsidRDefault="000259D1" w:rsidP="00404070">
      <w:pPr>
        <w:pStyle w:val="ListParagraph"/>
        <w:numPr>
          <w:ilvl w:val="0"/>
          <w:numId w:val="18"/>
        </w:numPr>
        <w:tabs>
          <w:tab w:val="left" w:pos="547"/>
          <w:tab w:val="left" w:pos="1094"/>
        </w:tabs>
        <w:spacing w:before="120" w:after="120"/>
        <w:ind w:left="1094" w:hanging="547"/>
        <w:contextualSpacing w:val="0"/>
        <w:rPr>
          <w:rFonts w:ascii="Arial" w:hAnsi="Arial" w:cs="Arial"/>
          <w:sz w:val="22"/>
          <w:szCs w:val="22"/>
        </w:rPr>
      </w:pPr>
      <w:r w:rsidRPr="00D42778">
        <w:rPr>
          <w:rFonts w:ascii="Arial" w:hAnsi="Arial" w:cs="Arial"/>
          <w:sz w:val="22"/>
          <w:szCs w:val="22"/>
        </w:rPr>
        <w:t>For new sites</w:t>
      </w:r>
      <w:r w:rsidR="00D166DA">
        <w:rPr>
          <w:rFonts w:ascii="Arial" w:hAnsi="Arial" w:cs="Arial"/>
          <w:sz w:val="22"/>
          <w:szCs w:val="22"/>
        </w:rPr>
        <w:t xml:space="preserve"> or brokers</w:t>
      </w:r>
      <w:r w:rsidRPr="00D42778">
        <w:rPr>
          <w:rFonts w:ascii="Arial" w:hAnsi="Arial" w:cs="Arial"/>
          <w:sz w:val="22"/>
          <w:szCs w:val="22"/>
        </w:rPr>
        <w:t xml:space="preserve">, email this form to the EBT Programs at </w:t>
      </w:r>
      <w:hyperlink r:id="rId9" w:history="1">
        <w:r w:rsidRPr="00D42778">
          <w:rPr>
            <w:rStyle w:val="Hyperlink"/>
            <w:rFonts w:ascii="Arial" w:hAnsi="Arial" w:cs="Arial"/>
            <w:sz w:val="22"/>
            <w:szCs w:val="22"/>
          </w:rPr>
          <w:t>ebt@tceq.texas.gov</w:t>
        </w:r>
      </w:hyperlink>
      <w:r w:rsidRPr="00D42778">
        <w:rPr>
          <w:rFonts w:ascii="Arial" w:hAnsi="Arial" w:cs="Arial"/>
          <w:sz w:val="22"/>
          <w:szCs w:val="22"/>
        </w:rPr>
        <w:t xml:space="preserve">. </w:t>
      </w:r>
    </w:p>
    <w:p w14:paraId="3FC85D21" w14:textId="2A138FF4" w:rsidR="000259D1" w:rsidRPr="00D42778" w:rsidRDefault="009D49E3" w:rsidP="000259D1">
      <w:pPr>
        <w:spacing w:before="220" w:after="220"/>
        <w:rPr>
          <w:rFonts w:ascii="Arial" w:hAnsi="Arial" w:cs="Arial"/>
          <w:sz w:val="22"/>
          <w:szCs w:val="22"/>
        </w:rPr>
      </w:pPr>
      <w:r w:rsidRPr="00D42778">
        <w:rPr>
          <w:rFonts w:ascii="Arial" w:hAnsi="Arial" w:cs="Arial"/>
          <w:sz w:val="22"/>
          <w:szCs w:val="22"/>
        </w:rPr>
        <w:t>The</w:t>
      </w:r>
      <w:r w:rsidR="000259D1" w:rsidRPr="00D42778">
        <w:rPr>
          <w:rFonts w:ascii="Arial" w:hAnsi="Arial" w:cs="Arial"/>
          <w:sz w:val="22"/>
          <w:szCs w:val="22"/>
        </w:rPr>
        <w:t xml:space="preserve"> </w:t>
      </w:r>
      <w:r w:rsidRPr="00D42778">
        <w:rPr>
          <w:rFonts w:ascii="Arial" w:hAnsi="Arial" w:cs="Arial"/>
          <w:sz w:val="22"/>
          <w:szCs w:val="22"/>
        </w:rPr>
        <w:t>P</w:t>
      </w:r>
      <w:r w:rsidR="000259D1" w:rsidRPr="00D42778">
        <w:rPr>
          <w:rFonts w:ascii="Arial" w:hAnsi="Arial" w:cs="Arial"/>
          <w:sz w:val="22"/>
          <w:szCs w:val="22"/>
        </w:rPr>
        <w:t xml:space="preserve">ortfolio </w:t>
      </w:r>
      <w:r w:rsidRPr="00D42778">
        <w:rPr>
          <w:rFonts w:ascii="Arial" w:hAnsi="Arial" w:cs="Arial"/>
          <w:sz w:val="22"/>
          <w:szCs w:val="22"/>
        </w:rPr>
        <w:t>N</w:t>
      </w:r>
      <w:r w:rsidR="000259D1" w:rsidRPr="00D42778">
        <w:rPr>
          <w:rFonts w:ascii="Arial" w:hAnsi="Arial" w:cs="Arial"/>
          <w:sz w:val="22"/>
          <w:szCs w:val="22"/>
        </w:rPr>
        <w:t>umber (e.g., P+4-digits) will be provided via email upon submission</w:t>
      </w:r>
      <w:r w:rsidRPr="00D42778">
        <w:rPr>
          <w:rFonts w:ascii="Arial" w:hAnsi="Arial" w:cs="Arial"/>
          <w:sz w:val="22"/>
          <w:szCs w:val="22"/>
        </w:rPr>
        <w:t xml:space="preserve"> and review</w:t>
      </w:r>
      <w:r w:rsidR="000259D1" w:rsidRPr="00D42778">
        <w:rPr>
          <w:rFonts w:ascii="Arial" w:hAnsi="Arial" w:cs="Arial"/>
          <w:sz w:val="22"/>
          <w:szCs w:val="22"/>
        </w:rPr>
        <w:t xml:space="preserve"> of a completed form. </w:t>
      </w:r>
    </w:p>
    <w:p w14:paraId="06745C80" w14:textId="7587851A" w:rsidR="0080401D" w:rsidRPr="00D42778" w:rsidRDefault="0080401D" w:rsidP="000259D1">
      <w:pPr>
        <w:spacing w:before="220" w:after="220"/>
        <w:rPr>
          <w:rFonts w:ascii="Arial" w:hAnsi="Arial" w:cs="Arial"/>
          <w:b/>
          <w:bCs/>
          <w:sz w:val="22"/>
          <w:szCs w:val="22"/>
        </w:rPr>
      </w:pPr>
      <w:r w:rsidRPr="00D42778">
        <w:rPr>
          <w:rFonts w:ascii="Arial" w:hAnsi="Arial" w:cs="Arial"/>
          <w:b/>
          <w:bCs/>
          <w:sz w:val="22"/>
          <w:szCs w:val="22"/>
        </w:rPr>
        <w:t xml:space="preserve">Instructions: </w:t>
      </w:r>
      <w:r w:rsidRPr="00D42778">
        <w:rPr>
          <w:rFonts w:ascii="Arial" w:hAnsi="Arial" w:cs="Arial"/>
          <w:sz w:val="22"/>
          <w:szCs w:val="22"/>
        </w:rPr>
        <w:t>Complete the tables below with the following information</w:t>
      </w:r>
      <w:r w:rsidRPr="00D42778">
        <w:rPr>
          <w:rFonts w:ascii="Arial" w:hAnsi="Arial" w:cs="Arial"/>
          <w:b/>
          <w:bCs/>
          <w:sz w:val="22"/>
          <w:szCs w:val="22"/>
        </w:rPr>
        <w:t>.</w:t>
      </w:r>
    </w:p>
    <w:p w14:paraId="595AEF4A" w14:textId="4326203E" w:rsidR="0080401D" w:rsidRPr="00D42778" w:rsidRDefault="009D49E3" w:rsidP="00404070">
      <w:pPr>
        <w:pStyle w:val="ListParagraph"/>
        <w:numPr>
          <w:ilvl w:val="0"/>
          <w:numId w:val="20"/>
        </w:numPr>
        <w:tabs>
          <w:tab w:val="left" w:pos="547"/>
          <w:tab w:val="left" w:pos="1094"/>
        </w:tabs>
        <w:spacing w:before="120" w:after="120"/>
        <w:ind w:left="1094" w:hanging="54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42778">
        <w:rPr>
          <w:rFonts w:ascii="Arial" w:hAnsi="Arial" w:cs="Arial"/>
          <w:b/>
          <w:bCs/>
          <w:sz w:val="22"/>
          <w:szCs w:val="22"/>
        </w:rPr>
        <w:t xml:space="preserve">Request </w:t>
      </w:r>
      <w:r w:rsidR="0080401D" w:rsidRPr="00D42778">
        <w:rPr>
          <w:rFonts w:ascii="Arial" w:hAnsi="Arial" w:cs="Arial"/>
          <w:b/>
          <w:bCs/>
          <w:sz w:val="22"/>
          <w:szCs w:val="22"/>
        </w:rPr>
        <w:t xml:space="preserve">Type: </w:t>
      </w:r>
      <w:r w:rsidR="0080401D" w:rsidRPr="00D42778">
        <w:rPr>
          <w:rFonts w:ascii="Arial" w:hAnsi="Arial" w:cs="Arial"/>
          <w:sz w:val="22"/>
          <w:szCs w:val="22"/>
        </w:rPr>
        <w:t>Select either Change in Site Ownership or New Site</w:t>
      </w:r>
    </w:p>
    <w:p w14:paraId="711402B9" w14:textId="3E04ABDF" w:rsidR="0080401D" w:rsidRPr="00D42778" w:rsidRDefault="009D49E3" w:rsidP="00404070">
      <w:pPr>
        <w:pStyle w:val="ListParagraph"/>
        <w:numPr>
          <w:ilvl w:val="0"/>
          <w:numId w:val="20"/>
        </w:numPr>
        <w:tabs>
          <w:tab w:val="left" w:pos="547"/>
          <w:tab w:val="left" w:pos="1094"/>
        </w:tabs>
        <w:spacing w:before="120" w:after="120"/>
        <w:ind w:left="1094" w:hanging="54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42778">
        <w:rPr>
          <w:rFonts w:ascii="Arial" w:hAnsi="Arial" w:cs="Arial"/>
          <w:b/>
          <w:bCs/>
          <w:sz w:val="22"/>
          <w:szCs w:val="22"/>
        </w:rPr>
        <w:t xml:space="preserve">New </w:t>
      </w:r>
      <w:r w:rsidR="0080401D" w:rsidRPr="00D42778">
        <w:rPr>
          <w:rFonts w:ascii="Arial" w:hAnsi="Arial" w:cs="Arial"/>
          <w:b/>
          <w:bCs/>
          <w:sz w:val="22"/>
          <w:szCs w:val="22"/>
        </w:rPr>
        <w:t xml:space="preserve">Portfolio Information: </w:t>
      </w:r>
      <w:r w:rsidR="0080401D" w:rsidRPr="00D42778">
        <w:rPr>
          <w:rFonts w:ascii="Arial" w:hAnsi="Arial" w:cs="Arial"/>
          <w:sz w:val="22"/>
          <w:szCs w:val="22"/>
        </w:rPr>
        <w:t>Complete the information for the company and site</w:t>
      </w:r>
      <w:r w:rsidR="00D166DA">
        <w:rPr>
          <w:rFonts w:ascii="Arial" w:hAnsi="Arial" w:cs="Arial"/>
          <w:sz w:val="22"/>
          <w:szCs w:val="22"/>
        </w:rPr>
        <w:t>/broker</w:t>
      </w:r>
      <w:r w:rsidR="0080401D" w:rsidRPr="00D42778">
        <w:rPr>
          <w:rFonts w:ascii="Arial" w:hAnsi="Arial" w:cs="Arial"/>
          <w:sz w:val="22"/>
          <w:szCs w:val="22"/>
        </w:rPr>
        <w:t xml:space="preserve"> that will be affiliated to the new portfolio.</w:t>
      </w:r>
    </w:p>
    <w:p w14:paraId="6C8861F1" w14:textId="551D9BCD" w:rsidR="0080401D" w:rsidRPr="00D42778" w:rsidRDefault="009D49E3" w:rsidP="00404070">
      <w:pPr>
        <w:pStyle w:val="ListParagraph"/>
        <w:numPr>
          <w:ilvl w:val="0"/>
          <w:numId w:val="20"/>
        </w:numPr>
        <w:tabs>
          <w:tab w:val="left" w:pos="547"/>
          <w:tab w:val="left" w:pos="1094"/>
        </w:tabs>
        <w:spacing w:before="120" w:after="120"/>
        <w:ind w:left="1094" w:hanging="54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D42778">
        <w:rPr>
          <w:rFonts w:ascii="Arial" w:hAnsi="Arial" w:cs="Arial"/>
          <w:b/>
          <w:bCs/>
          <w:sz w:val="22"/>
          <w:szCs w:val="22"/>
        </w:rPr>
        <w:t xml:space="preserve">New </w:t>
      </w:r>
      <w:r w:rsidR="0080401D" w:rsidRPr="00D42778">
        <w:rPr>
          <w:rFonts w:ascii="Arial" w:hAnsi="Arial" w:cs="Arial"/>
          <w:b/>
          <w:bCs/>
          <w:sz w:val="22"/>
          <w:szCs w:val="22"/>
        </w:rPr>
        <w:t xml:space="preserve">Portfolio </w:t>
      </w:r>
      <w:r w:rsidR="00796712" w:rsidRPr="00D42778">
        <w:rPr>
          <w:rFonts w:ascii="Arial" w:hAnsi="Arial" w:cs="Arial"/>
          <w:b/>
          <w:bCs/>
          <w:sz w:val="22"/>
          <w:szCs w:val="22"/>
        </w:rPr>
        <w:t xml:space="preserve">Technical </w:t>
      </w:r>
      <w:r w:rsidR="0080401D" w:rsidRPr="00D42778">
        <w:rPr>
          <w:rFonts w:ascii="Arial" w:hAnsi="Arial" w:cs="Arial"/>
          <w:b/>
          <w:bCs/>
          <w:sz w:val="22"/>
          <w:szCs w:val="22"/>
        </w:rPr>
        <w:t xml:space="preserve">Contact: </w:t>
      </w:r>
      <w:r w:rsidR="0080401D" w:rsidRPr="00D42778">
        <w:rPr>
          <w:rFonts w:ascii="Arial" w:hAnsi="Arial" w:cs="Arial"/>
          <w:sz w:val="22"/>
          <w:szCs w:val="22"/>
        </w:rPr>
        <w:t>Provide the contact information</w:t>
      </w:r>
      <w:r w:rsidR="0080401D" w:rsidRPr="00D42778">
        <w:rPr>
          <w:rFonts w:ascii="Arial" w:hAnsi="Arial" w:cs="Arial"/>
          <w:b/>
          <w:bCs/>
          <w:sz w:val="22"/>
          <w:szCs w:val="22"/>
        </w:rPr>
        <w:t xml:space="preserve"> </w:t>
      </w:r>
      <w:r w:rsidR="0080401D" w:rsidRPr="00D42778">
        <w:rPr>
          <w:rFonts w:ascii="Arial" w:hAnsi="Arial" w:cs="Arial"/>
          <w:sz w:val="22"/>
          <w:szCs w:val="22"/>
        </w:rPr>
        <w:t>for the</w:t>
      </w:r>
      <w:r w:rsidR="00796712" w:rsidRPr="00D42778">
        <w:rPr>
          <w:rFonts w:ascii="Arial" w:hAnsi="Arial" w:cs="Arial"/>
          <w:sz w:val="22"/>
          <w:szCs w:val="22"/>
        </w:rPr>
        <w:t xml:space="preserve"> new portfolio. This should be either a contact for the buyer or the new site owner. This individual will be notified once the request has been processed and will receive the new Portfolio Number. </w:t>
      </w:r>
      <w:r w:rsidR="0080401D" w:rsidRPr="00D42778">
        <w:rPr>
          <w:rFonts w:ascii="Arial" w:hAnsi="Arial" w:cs="Arial"/>
          <w:sz w:val="22"/>
          <w:szCs w:val="22"/>
        </w:rPr>
        <w:t xml:space="preserve"> </w:t>
      </w:r>
    </w:p>
    <w:p w14:paraId="1D8F51FC" w14:textId="5C675752" w:rsidR="0080401D" w:rsidRPr="00D42778" w:rsidRDefault="000259D1" w:rsidP="00B7719E">
      <w:pPr>
        <w:spacing w:before="220" w:after="220"/>
        <w:rPr>
          <w:rFonts w:ascii="Arial" w:hAnsi="Arial" w:cs="Arial"/>
          <w:b/>
          <w:bCs/>
          <w:sz w:val="22"/>
          <w:szCs w:val="22"/>
        </w:rPr>
      </w:pPr>
      <w:r w:rsidRPr="00D42778">
        <w:rPr>
          <w:rFonts w:ascii="Arial" w:hAnsi="Arial" w:cs="Arial"/>
          <w:b/>
          <w:bCs/>
          <w:sz w:val="22"/>
          <w:szCs w:val="22"/>
        </w:rPr>
        <w:t xml:space="preserve">If you have questions on </w:t>
      </w:r>
      <w:r w:rsidR="0004103E" w:rsidRPr="00D42778">
        <w:rPr>
          <w:rFonts w:ascii="Arial" w:hAnsi="Arial" w:cs="Arial"/>
          <w:b/>
          <w:bCs/>
          <w:sz w:val="22"/>
          <w:szCs w:val="22"/>
        </w:rPr>
        <w:t>how to complete this form</w:t>
      </w:r>
      <w:r w:rsidR="00796712" w:rsidRPr="00D42778">
        <w:rPr>
          <w:rFonts w:ascii="Arial" w:hAnsi="Arial" w:cs="Arial"/>
          <w:b/>
          <w:bCs/>
          <w:sz w:val="22"/>
          <w:szCs w:val="22"/>
        </w:rPr>
        <w:t xml:space="preserve"> or about the Emissions Banking and Trading Program</w:t>
      </w:r>
      <w:r w:rsidR="0004103E" w:rsidRPr="00D42778">
        <w:rPr>
          <w:rFonts w:ascii="Arial" w:hAnsi="Arial" w:cs="Arial"/>
          <w:b/>
          <w:bCs/>
          <w:sz w:val="22"/>
          <w:szCs w:val="22"/>
        </w:rPr>
        <w:t>, please contact us at 512-239-1250</w:t>
      </w:r>
    </w:p>
    <w:tbl>
      <w:tblPr>
        <w:tblStyle w:val="TableGrid"/>
        <w:tblW w:w="108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A0" w:firstRow="1" w:lastRow="0" w:firstColumn="1" w:lastColumn="0" w:noHBand="0" w:noVBand="0"/>
        <w:tblDescription w:val="Request Type"/>
      </w:tblPr>
      <w:tblGrid>
        <w:gridCol w:w="1597"/>
        <w:gridCol w:w="9203"/>
      </w:tblGrid>
      <w:tr w:rsidR="0004103E" w:rsidRPr="00796712" w14:paraId="3E5A170E" w14:textId="77777777" w:rsidTr="009D49E3">
        <w:trPr>
          <w:cantSplit/>
          <w:tblHeader/>
        </w:trPr>
        <w:tc>
          <w:tcPr>
            <w:tcW w:w="1597" w:type="dxa"/>
            <w:shd w:val="clear" w:color="auto" w:fill="F2F2F2" w:themeFill="background1" w:themeFillShade="F2"/>
            <w:vAlign w:val="center"/>
          </w:tcPr>
          <w:p w14:paraId="6E4AADB6" w14:textId="463E960A" w:rsidR="0004103E" w:rsidRPr="00796712" w:rsidRDefault="009D49E3" w:rsidP="00B7719E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08709936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Request Type</w:t>
            </w:r>
          </w:p>
        </w:tc>
        <w:tc>
          <w:tcPr>
            <w:tcW w:w="9203" w:type="dxa"/>
            <w:shd w:val="clear" w:color="auto" w:fill="F2F2F2" w:themeFill="background1" w:themeFillShade="F2"/>
            <w:vAlign w:val="center"/>
          </w:tcPr>
          <w:p w14:paraId="41F71129" w14:textId="77777777" w:rsidR="0004103E" w:rsidRPr="00796712" w:rsidRDefault="0004103E" w:rsidP="00B7719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03E" w:rsidRPr="00796712" w14:paraId="4DC87E4F" w14:textId="77777777" w:rsidTr="009D49E3">
        <w:trPr>
          <w:cantSplit/>
          <w:tblHeader/>
        </w:trPr>
        <w:tc>
          <w:tcPr>
            <w:tcW w:w="1597" w:type="dxa"/>
            <w:shd w:val="clear" w:color="auto" w:fill="FFFFFF" w:themeFill="background1"/>
            <w:vAlign w:val="center"/>
          </w:tcPr>
          <w:p w14:paraId="213340AA" w14:textId="77777777" w:rsidR="0004103E" w:rsidRPr="00796712" w:rsidRDefault="0004103E" w:rsidP="00B7719E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67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7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1336">
              <w:rPr>
                <w:rFonts w:ascii="Arial" w:hAnsi="Arial" w:cs="Arial"/>
                <w:sz w:val="22"/>
                <w:szCs w:val="22"/>
              </w:rPr>
            </w:r>
            <w:r w:rsidR="001C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67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03" w:type="dxa"/>
            <w:shd w:val="clear" w:color="auto" w:fill="FFFFFF" w:themeFill="background1"/>
            <w:vAlign w:val="center"/>
          </w:tcPr>
          <w:p w14:paraId="464485A9" w14:textId="4312464A" w:rsidR="0004103E" w:rsidRPr="00796712" w:rsidRDefault="0004103E" w:rsidP="00B7719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96712">
              <w:rPr>
                <w:rFonts w:ascii="Arial" w:hAnsi="Arial" w:cs="Arial"/>
                <w:sz w:val="22"/>
                <w:szCs w:val="22"/>
              </w:rPr>
              <w:t xml:space="preserve">Change In </w:t>
            </w:r>
            <w:r w:rsidR="0080401D" w:rsidRPr="00796712">
              <w:rPr>
                <w:rFonts w:ascii="Arial" w:hAnsi="Arial" w:cs="Arial"/>
                <w:sz w:val="22"/>
                <w:szCs w:val="22"/>
              </w:rPr>
              <w:t xml:space="preserve">Site </w:t>
            </w:r>
            <w:r w:rsidRPr="00796712">
              <w:rPr>
                <w:rFonts w:ascii="Arial" w:hAnsi="Arial" w:cs="Arial"/>
                <w:sz w:val="22"/>
                <w:szCs w:val="22"/>
              </w:rPr>
              <w:t>Ownership</w:t>
            </w:r>
          </w:p>
        </w:tc>
      </w:tr>
      <w:tr w:rsidR="0004103E" w:rsidRPr="00796712" w14:paraId="68E02A32" w14:textId="77777777" w:rsidTr="009D49E3">
        <w:trPr>
          <w:cantSplit/>
          <w:tblHeader/>
        </w:trPr>
        <w:tc>
          <w:tcPr>
            <w:tcW w:w="1597" w:type="dxa"/>
            <w:shd w:val="clear" w:color="auto" w:fill="FFFFFF" w:themeFill="background1"/>
            <w:vAlign w:val="center"/>
          </w:tcPr>
          <w:p w14:paraId="2F900E56" w14:textId="258A1C69" w:rsidR="0004103E" w:rsidRPr="00796712" w:rsidRDefault="0004103E" w:rsidP="00B7719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67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7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C1336">
              <w:rPr>
                <w:rFonts w:ascii="Arial" w:hAnsi="Arial" w:cs="Arial"/>
                <w:sz w:val="22"/>
                <w:szCs w:val="22"/>
              </w:rPr>
            </w:r>
            <w:r w:rsidR="001C13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967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03" w:type="dxa"/>
            <w:shd w:val="clear" w:color="auto" w:fill="FFFFFF" w:themeFill="background1"/>
            <w:vAlign w:val="center"/>
          </w:tcPr>
          <w:p w14:paraId="4482CC30" w14:textId="21649729" w:rsidR="0004103E" w:rsidRPr="00796712" w:rsidRDefault="0004103E" w:rsidP="00B7719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796712">
              <w:rPr>
                <w:rFonts w:ascii="Arial" w:hAnsi="Arial" w:cs="Arial"/>
                <w:sz w:val="22"/>
                <w:szCs w:val="22"/>
              </w:rPr>
              <w:t>New Site</w:t>
            </w:r>
            <w:r w:rsidR="00F83606">
              <w:rPr>
                <w:rFonts w:ascii="Arial" w:hAnsi="Arial" w:cs="Arial"/>
                <w:sz w:val="22"/>
                <w:szCs w:val="22"/>
              </w:rPr>
              <w:t>/New Broker</w:t>
            </w:r>
          </w:p>
        </w:tc>
      </w:tr>
      <w:bookmarkEnd w:id="0"/>
    </w:tbl>
    <w:p w14:paraId="4C5FB320" w14:textId="77A8FA82" w:rsidR="0004103E" w:rsidRDefault="0004103E" w:rsidP="00B7719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New Portfolio Information"/>
      </w:tblPr>
      <w:tblGrid>
        <w:gridCol w:w="10800"/>
      </w:tblGrid>
      <w:tr w:rsidR="0004103E" w:rsidRPr="00796712" w14:paraId="63A8AA97" w14:textId="77777777" w:rsidTr="00BC706F">
        <w:trPr>
          <w:cantSplit/>
          <w:tblHeader/>
        </w:trPr>
        <w:tc>
          <w:tcPr>
            <w:tcW w:w="10800" w:type="dxa"/>
            <w:shd w:val="clear" w:color="auto" w:fill="F2F2F2" w:themeFill="background1" w:themeFillShade="F2"/>
          </w:tcPr>
          <w:p w14:paraId="46B9DEE4" w14:textId="2E6F9290" w:rsidR="0004103E" w:rsidRPr="00796712" w:rsidRDefault="009D49E3" w:rsidP="00BC70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New </w:t>
            </w:r>
            <w:r w:rsidR="0080401D" w:rsidRPr="007967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Portfolio </w:t>
            </w:r>
            <w:r w:rsidR="0004103E" w:rsidRPr="007967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Information </w:t>
            </w:r>
          </w:p>
        </w:tc>
      </w:tr>
      <w:tr w:rsidR="0004103E" w:rsidRPr="00796712" w14:paraId="78A2702E" w14:textId="77777777" w:rsidTr="00BC706F">
        <w:trPr>
          <w:cantSplit/>
          <w:tblHeader/>
        </w:trPr>
        <w:tc>
          <w:tcPr>
            <w:tcW w:w="10800" w:type="dxa"/>
          </w:tcPr>
          <w:p w14:paraId="3002DB43" w14:textId="5BE21C5E" w:rsidR="0004103E" w:rsidRPr="00796712" w:rsidRDefault="008249E0" w:rsidP="00BC706F">
            <w:pPr>
              <w:rPr>
                <w:rFonts w:ascii="Arial" w:hAnsi="Arial" w:cs="Arial"/>
                <w:sz w:val="22"/>
                <w:szCs w:val="22"/>
              </w:rPr>
            </w:pPr>
            <w:r w:rsidRPr="00796712">
              <w:rPr>
                <w:rFonts w:ascii="Arial" w:hAnsi="Arial" w:cs="Arial"/>
                <w:sz w:val="22"/>
                <w:szCs w:val="22"/>
              </w:rPr>
              <w:t>Company</w:t>
            </w:r>
            <w:r w:rsidR="0004103E" w:rsidRPr="00796712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796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4103E" w:rsidRPr="00796712" w14:paraId="44F0D8AC" w14:textId="77777777" w:rsidTr="00BC706F">
        <w:trPr>
          <w:cantSplit/>
          <w:tblHeader/>
        </w:trPr>
        <w:tc>
          <w:tcPr>
            <w:tcW w:w="10800" w:type="dxa"/>
          </w:tcPr>
          <w:p w14:paraId="5BCC3A99" w14:textId="6E60D223" w:rsidR="0004103E" w:rsidRPr="00796712" w:rsidRDefault="0004103E" w:rsidP="00BC706F">
            <w:pPr>
              <w:rPr>
                <w:rFonts w:ascii="Arial" w:hAnsi="Arial" w:cs="Arial"/>
                <w:sz w:val="22"/>
                <w:szCs w:val="22"/>
              </w:rPr>
            </w:pPr>
            <w:r w:rsidRPr="00796712">
              <w:rPr>
                <w:rFonts w:ascii="Arial" w:hAnsi="Arial" w:cs="Arial"/>
                <w:sz w:val="22"/>
                <w:szCs w:val="22"/>
              </w:rPr>
              <w:t>Customer Reference Number (CN)</w:t>
            </w:r>
            <w:r w:rsidR="008249E0" w:rsidRPr="00796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4103E" w:rsidRPr="00796712" w14:paraId="782F4203" w14:textId="77777777" w:rsidTr="00BC706F">
        <w:trPr>
          <w:cantSplit/>
          <w:tblHeader/>
        </w:trPr>
        <w:tc>
          <w:tcPr>
            <w:tcW w:w="10800" w:type="dxa"/>
            <w:tcBorders>
              <w:bottom w:val="single" w:sz="4" w:space="0" w:color="auto"/>
            </w:tcBorders>
          </w:tcPr>
          <w:p w14:paraId="5910E508" w14:textId="32CD1B43" w:rsidR="0004103E" w:rsidRPr="00796712" w:rsidRDefault="008249E0" w:rsidP="00BC706F">
            <w:pPr>
              <w:rPr>
                <w:rFonts w:ascii="Arial" w:hAnsi="Arial" w:cs="Arial"/>
                <w:sz w:val="22"/>
                <w:szCs w:val="22"/>
              </w:rPr>
            </w:pPr>
            <w:r w:rsidRPr="00796712">
              <w:rPr>
                <w:rFonts w:ascii="Arial" w:hAnsi="Arial" w:cs="Arial"/>
                <w:sz w:val="22"/>
                <w:szCs w:val="22"/>
              </w:rPr>
              <w:t>Site</w:t>
            </w:r>
            <w:r w:rsidR="00F83606">
              <w:rPr>
                <w:rFonts w:ascii="Arial" w:hAnsi="Arial" w:cs="Arial"/>
                <w:sz w:val="22"/>
                <w:szCs w:val="22"/>
              </w:rPr>
              <w:t>/Broker</w:t>
            </w:r>
            <w:r w:rsidRPr="00796712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</w:tr>
      <w:tr w:rsidR="00796712" w:rsidRPr="00796712" w14:paraId="4F48C8ED" w14:textId="77777777" w:rsidTr="00BC706F">
        <w:trPr>
          <w:cantSplit/>
          <w:tblHeader/>
        </w:trPr>
        <w:tc>
          <w:tcPr>
            <w:tcW w:w="10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F7FDC" w14:textId="36511A2B" w:rsidR="00796712" w:rsidRPr="00796712" w:rsidRDefault="00796712" w:rsidP="00BC706F">
            <w:pPr>
              <w:rPr>
                <w:rFonts w:ascii="Arial" w:hAnsi="Arial" w:cs="Arial"/>
                <w:sz w:val="22"/>
                <w:szCs w:val="22"/>
              </w:rPr>
            </w:pPr>
            <w:r w:rsidRPr="00796712">
              <w:rPr>
                <w:rFonts w:ascii="Arial" w:hAnsi="Arial" w:cs="Arial"/>
                <w:sz w:val="22"/>
                <w:szCs w:val="22"/>
              </w:rPr>
              <w:t>Regulated Entity Number (RN):</w:t>
            </w:r>
          </w:p>
        </w:tc>
      </w:tr>
    </w:tbl>
    <w:p w14:paraId="0304533A" w14:textId="77777777" w:rsidR="008249E0" w:rsidRDefault="008249E0" w:rsidP="00B7719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New Portfolio Technical Contact"/>
      </w:tblPr>
      <w:tblGrid>
        <w:gridCol w:w="10800"/>
      </w:tblGrid>
      <w:tr w:rsidR="00323726" w:rsidRPr="00796712" w14:paraId="4E175124" w14:textId="77777777" w:rsidTr="00BC706F">
        <w:tc>
          <w:tcPr>
            <w:tcW w:w="10800" w:type="dxa"/>
            <w:shd w:val="clear" w:color="auto" w:fill="F2F2F2" w:themeFill="background1" w:themeFillShade="F2"/>
          </w:tcPr>
          <w:p w14:paraId="4056696D" w14:textId="3C53222B" w:rsidR="00323726" w:rsidRPr="00796712" w:rsidRDefault="009D49E3" w:rsidP="00BC70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New </w:t>
            </w:r>
            <w:r w:rsidR="00323726">
              <w:rPr>
                <w:rFonts w:ascii="Arial" w:hAnsi="Arial" w:cs="Arial"/>
                <w:b/>
                <w:bCs/>
                <w:sz w:val="22"/>
                <w:szCs w:val="22"/>
              </w:rPr>
              <w:t>Portfolio Technical Contact</w:t>
            </w:r>
            <w:r w:rsidR="00323726" w:rsidRPr="007967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3726" w:rsidRPr="00796712" w14:paraId="1AF255A0" w14:textId="77777777" w:rsidTr="00BC706F">
        <w:tc>
          <w:tcPr>
            <w:tcW w:w="10800" w:type="dxa"/>
          </w:tcPr>
          <w:p w14:paraId="6F90A40C" w14:textId="29C09121" w:rsidR="00323726" w:rsidRPr="00796712" w:rsidRDefault="00323726" w:rsidP="00BC70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Pr="00796712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323726" w:rsidRPr="00796712" w14:paraId="0AAC9B17" w14:textId="77777777" w:rsidTr="00BC706F">
        <w:tc>
          <w:tcPr>
            <w:tcW w:w="10800" w:type="dxa"/>
          </w:tcPr>
          <w:p w14:paraId="26118F21" w14:textId="2F283B0B" w:rsidR="00323726" w:rsidRDefault="00323726" w:rsidP="00BC70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Title: </w:t>
            </w:r>
          </w:p>
        </w:tc>
      </w:tr>
      <w:tr w:rsidR="00323726" w:rsidRPr="00796712" w14:paraId="66B729C5" w14:textId="77777777" w:rsidTr="00BC706F">
        <w:tc>
          <w:tcPr>
            <w:tcW w:w="10800" w:type="dxa"/>
          </w:tcPr>
          <w:p w14:paraId="5DCB98F0" w14:textId="78F82C22" w:rsidR="00323726" w:rsidRPr="00796712" w:rsidRDefault="00323726" w:rsidP="00BC70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</w:tr>
      <w:tr w:rsidR="00323726" w:rsidRPr="00796712" w14:paraId="3AA09097" w14:textId="77777777" w:rsidTr="00BC706F">
        <w:tc>
          <w:tcPr>
            <w:tcW w:w="10800" w:type="dxa"/>
          </w:tcPr>
          <w:p w14:paraId="1BCA4AB4" w14:textId="21E50ED0" w:rsidR="00323726" w:rsidRPr="00796712" w:rsidRDefault="00323726" w:rsidP="00BC70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</w:t>
            </w:r>
            <w:r w:rsidRPr="0079671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D570A60" w14:textId="77777777" w:rsidR="0004103E" w:rsidRDefault="0004103E" w:rsidP="00B7719E">
      <w:pPr>
        <w:spacing w:before="80" w:after="80"/>
        <w:rPr>
          <w:rFonts w:ascii="Arial" w:hAnsi="Arial" w:cs="Arial"/>
          <w:sz w:val="22"/>
          <w:szCs w:val="22"/>
        </w:rPr>
      </w:pPr>
    </w:p>
    <w:sectPr w:rsidR="0004103E" w:rsidSect="003C6745"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689E" w14:textId="77777777" w:rsidR="009F4EFF" w:rsidRDefault="009F4EFF" w:rsidP="00E52C9A">
      <w:r>
        <w:separator/>
      </w:r>
    </w:p>
  </w:endnote>
  <w:endnote w:type="continuationSeparator" w:id="0">
    <w:p w14:paraId="2F98BE72" w14:textId="77777777" w:rsidR="009F4EFF" w:rsidRDefault="009F4EFF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9302" w14:textId="59127C82" w:rsidR="0038545C" w:rsidRPr="0038545C" w:rsidRDefault="0038545C" w:rsidP="0038545C">
    <w:pPr>
      <w:widowControl w:val="0"/>
      <w:autoSpaceDE w:val="0"/>
      <w:autoSpaceDN w:val="0"/>
      <w:rPr>
        <w:rFonts w:ascii="Calibri" w:eastAsiaTheme="minorHAnsi" w:hAnsi="Calibri" w:cs="Calibri"/>
        <w:b/>
        <w:bCs/>
        <w:sz w:val="16"/>
        <w:szCs w:val="16"/>
      </w:rPr>
    </w:pPr>
    <w:r w:rsidRPr="0038545C">
      <w:rPr>
        <w:rFonts w:ascii="Arial" w:eastAsia="Verdana" w:hAnsi="Arial" w:cs="Verdana"/>
        <w:b/>
        <w:bCs/>
        <w:sz w:val="16"/>
        <w:szCs w:val="16"/>
      </w:rPr>
      <w:t xml:space="preserve">TCEQ - </w:t>
    </w:r>
    <w:r w:rsidR="004F7B10">
      <w:rPr>
        <w:rFonts w:ascii="Arial" w:eastAsia="Verdana" w:hAnsi="Arial" w:cs="Verdana"/>
        <w:b/>
        <w:bCs/>
        <w:sz w:val="16"/>
        <w:szCs w:val="16"/>
      </w:rPr>
      <w:t>20934</w:t>
    </w:r>
    <w:r w:rsidRPr="0038545C">
      <w:rPr>
        <w:rFonts w:ascii="Arial" w:eastAsia="Verdana" w:hAnsi="Arial" w:cs="Verdana"/>
        <w:b/>
        <w:bCs/>
        <w:sz w:val="16"/>
        <w:szCs w:val="16"/>
      </w:rPr>
      <w:t xml:space="preserve"> (APD-ID</w:t>
    </w:r>
    <w:r w:rsidR="007148F9">
      <w:rPr>
        <w:rFonts w:ascii="Arial" w:eastAsia="Verdana" w:hAnsi="Arial" w:cs="Verdana"/>
        <w:b/>
        <w:bCs/>
        <w:sz w:val="16"/>
        <w:szCs w:val="16"/>
      </w:rPr>
      <w:t>24v1.0</w:t>
    </w:r>
    <w:r w:rsidRPr="0038545C">
      <w:rPr>
        <w:rFonts w:ascii="Arial" w:eastAsia="Verdana" w:hAnsi="Arial" w:cs="Verdana"/>
        <w:b/>
        <w:bCs/>
        <w:sz w:val="16"/>
        <w:szCs w:val="16"/>
      </w:rPr>
      <w:t xml:space="preserve">, Revised </w:t>
    </w:r>
    <w:r w:rsidR="00AB3C13">
      <w:rPr>
        <w:rFonts w:ascii="Arial" w:eastAsia="Verdana" w:hAnsi="Arial" w:cs="Verdana"/>
        <w:b/>
        <w:bCs/>
        <w:sz w:val="16"/>
        <w:szCs w:val="16"/>
      </w:rPr>
      <w:t>02</w:t>
    </w:r>
    <w:r w:rsidRPr="0038545C">
      <w:rPr>
        <w:rFonts w:ascii="Arial" w:eastAsia="Verdana" w:hAnsi="Arial" w:cs="Verdana"/>
        <w:b/>
        <w:bCs/>
        <w:sz w:val="16"/>
        <w:szCs w:val="16"/>
      </w:rPr>
      <w:t xml:space="preserve">/22) </w:t>
    </w:r>
    <w:r w:rsidR="00AB3C13">
      <w:rPr>
        <w:rFonts w:ascii="Arial" w:eastAsia="Verdana" w:hAnsi="Arial" w:cs="Verdana"/>
        <w:b/>
        <w:bCs/>
        <w:sz w:val="16"/>
        <w:szCs w:val="16"/>
      </w:rPr>
      <w:t>Supporting Documentation Checklist for MECT EGU</w:t>
    </w:r>
  </w:p>
  <w:p w14:paraId="09116A47" w14:textId="77777777" w:rsidR="0038545C" w:rsidRPr="0038545C" w:rsidRDefault="0038545C" w:rsidP="0038545C">
    <w:pPr>
      <w:widowControl w:val="0"/>
      <w:autoSpaceDE w:val="0"/>
      <w:autoSpaceDN w:val="0"/>
      <w:rPr>
        <w:rFonts w:ascii="Arial" w:eastAsia="Verdana" w:hAnsi="Arial" w:cs="Verdana"/>
        <w:b/>
        <w:bCs/>
        <w:sz w:val="16"/>
        <w:szCs w:val="16"/>
      </w:rPr>
    </w:pPr>
    <w:r w:rsidRPr="0038545C">
      <w:rPr>
        <w:rFonts w:ascii="Arial" w:eastAsia="Verdana" w:hAnsi="Arial" w:cs="Verdana"/>
        <w:b/>
        <w:bCs/>
        <w:sz w:val="16"/>
        <w:szCs w:val="16"/>
      </w:rPr>
      <w:t xml:space="preserve">This form is for use by facilities subject to Emissions Banking and Trading requirements and </w:t>
    </w:r>
  </w:p>
  <w:p w14:paraId="7C26E242" w14:textId="77777777" w:rsidR="0038545C" w:rsidRPr="0038545C" w:rsidRDefault="0038545C" w:rsidP="0038545C">
    <w:pPr>
      <w:widowControl w:val="0"/>
      <w:tabs>
        <w:tab w:val="right" w:pos="10710"/>
      </w:tabs>
      <w:autoSpaceDE w:val="0"/>
      <w:autoSpaceDN w:val="0"/>
      <w:rPr>
        <w:rFonts w:ascii="Arial" w:eastAsia="Verdana" w:hAnsi="Arial" w:cs="Verdana"/>
        <w:sz w:val="16"/>
        <w:szCs w:val="22"/>
      </w:rPr>
    </w:pPr>
    <w:r w:rsidRPr="0038545C">
      <w:rPr>
        <w:rFonts w:ascii="Arial" w:eastAsia="Verdana" w:hAnsi="Arial" w:cs="Verdana"/>
        <w:b/>
        <w:bCs/>
        <w:sz w:val="16"/>
        <w:szCs w:val="16"/>
      </w:rPr>
      <w:t>may be revised periodically.</w:t>
    </w:r>
    <w:r w:rsidRPr="0038545C">
      <w:rPr>
        <w:rFonts w:ascii="Arial" w:eastAsia="Verdana" w:hAnsi="Arial" w:cs="Verdana"/>
        <w:b/>
        <w:bCs/>
        <w:sz w:val="16"/>
        <w:szCs w:val="16"/>
      </w:rPr>
      <w:tab/>
      <w:t xml:space="preserve">Page </w:t>
    </w:r>
    <w:r w:rsidRPr="0038545C">
      <w:rPr>
        <w:rFonts w:ascii="Arial" w:eastAsia="Verdana" w:hAnsi="Arial" w:cs="Verdana"/>
        <w:b/>
        <w:bCs/>
        <w:sz w:val="16"/>
        <w:szCs w:val="16"/>
      </w:rPr>
      <w:fldChar w:fldCharType="begin"/>
    </w:r>
    <w:r w:rsidRPr="0038545C">
      <w:rPr>
        <w:rFonts w:ascii="Arial" w:eastAsia="Verdana" w:hAnsi="Arial" w:cs="Verdana"/>
        <w:b/>
        <w:bCs/>
        <w:sz w:val="16"/>
        <w:szCs w:val="16"/>
      </w:rPr>
      <w:instrText xml:space="preserve"> PAGE  \* Arabic  \* MERGEFORMAT </w:instrText>
    </w:r>
    <w:r w:rsidRPr="0038545C">
      <w:rPr>
        <w:rFonts w:ascii="Arial" w:eastAsia="Verdana" w:hAnsi="Arial" w:cs="Verdana"/>
        <w:b/>
        <w:bCs/>
        <w:sz w:val="16"/>
        <w:szCs w:val="16"/>
      </w:rPr>
      <w:fldChar w:fldCharType="separate"/>
    </w:r>
    <w:r w:rsidRPr="0038545C">
      <w:rPr>
        <w:rFonts w:ascii="Arial" w:eastAsia="Verdana" w:hAnsi="Arial" w:cs="Verdana"/>
        <w:b/>
        <w:bCs/>
        <w:sz w:val="16"/>
        <w:szCs w:val="16"/>
      </w:rPr>
      <w:t>1</w:t>
    </w:r>
    <w:r w:rsidRPr="0038545C">
      <w:rPr>
        <w:rFonts w:ascii="Arial" w:eastAsia="Verdana" w:hAnsi="Arial" w:cs="Verdana"/>
        <w:b/>
        <w:bCs/>
        <w:sz w:val="16"/>
        <w:szCs w:val="16"/>
      </w:rPr>
      <w:fldChar w:fldCharType="end"/>
    </w:r>
    <w:r w:rsidRPr="0038545C">
      <w:rPr>
        <w:rFonts w:ascii="Arial" w:eastAsia="Verdana" w:hAnsi="Arial" w:cs="Verdana"/>
        <w:b/>
        <w:bCs/>
        <w:sz w:val="16"/>
        <w:szCs w:val="16"/>
      </w:rPr>
      <w:t xml:space="preserve"> of </w:t>
    </w:r>
    <w:r w:rsidRPr="0038545C">
      <w:rPr>
        <w:rFonts w:ascii="Arial" w:eastAsia="Verdana" w:hAnsi="Arial" w:cs="Verdana"/>
        <w:b/>
        <w:bCs/>
        <w:sz w:val="16"/>
        <w:szCs w:val="16"/>
      </w:rPr>
      <w:fldChar w:fldCharType="begin"/>
    </w:r>
    <w:r w:rsidRPr="0038545C">
      <w:rPr>
        <w:rFonts w:ascii="Arial" w:eastAsia="Verdana" w:hAnsi="Arial" w:cs="Verdana"/>
        <w:b/>
        <w:bCs/>
        <w:sz w:val="16"/>
        <w:szCs w:val="16"/>
      </w:rPr>
      <w:instrText xml:space="preserve"> NUMPAGES  \* Arabic  \* MERGEFORMAT </w:instrText>
    </w:r>
    <w:r w:rsidRPr="0038545C">
      <w:rPr>
        <w:rFonts w:ascii="Arial" w:eastAsia="Verdana" w:hAnsi="Arial" w:cs="Verdana"/>
        <w:b/>
        <w:bCs/>
        <w:sz w:val="16"/>
        <w:szCs w:val="16"/>
      </w:rPr>
      <w:fldChar w:fldCharType="separate"/>
    </w:r>
    <w:r w:rsidRPr="0038545C">
      <w:rPr>
        <w:rFonts w:ascii="Arial" w:eastAsia="Verdana" w:hAnsi="Arial" w:cs="Verdana"/>
        <w:b/>
        <w:bCs/>
        <w:sz w:val="16"/>
        <w:szCs w:val="16"/>
      </w:rPr>
      <w:t>3</w:t>
    </w:r>
    <w:r w:rsidRPr="0038545C">
      <w:rPr>
        <w:rFonts w:ascii="Arial" w:eastAsia="Verdana" w:hAnsi="Arial" w:cs="Verdana"/>
        <w:b/>
        <w:bCs/>
        <w:sz w:val="16"/>
        <w:szCs w:val="16"/>
      </w:rPr>
      <w:fldChar w:fldCharType="end"/>
    </w:r>
  </w:p>
  <w:p w14:paraId="61180C7A" w14:textId="77777777" w:rsidR="000D545E" w:rsidRDefault="000D5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8968" w14:textId="03809E60" w:rsidR="0038545C" w:rsidRPr="0038545C" w:rsidRDefault="0038545C" w:rsidP="0038545C">
    <w:pPr>
      <w:widowControl w:val="0"/>
      <w:autoSpaceDE w:val="0"/>
      <w:autoSpaceDN w:val="0"/>
      <w:rPr>
        <w:rFonts w:ascii="Calibri" w:eastAsiaTheme="minorHAnsi" w:hAnsi="Calibri" w:cs="Calibri"/>
        <w:b/>
        <w:bCs/>
        <w:sz w:val="16"/>
        <w:szCs w:val="16"/>
      </w:rPr>
    </w:pPr>
    <w:r w:rsidRPr="0038545C">
      <w:rPr>
        <w:rFonts w:ascii="Arial" w:eastAsia="Verdana" w:hAnsi="Arial" w:cs="Verdana"/>
        <w:b/>
        <w:bCs/>
        <w:sz w:val="16"/>
        <w:szCs w:val="16"/>
      </w:rPr>
      <w:t xml:space="preserve">TCEQ </w:t>
    </w:r>
    <w:r w:rsidRPr="00625064">
      <w:rPr>
        <w:rFonts w:ascii="Arial" w:eastAsia="Verdana" w:hAnsi="Arial" w:cs="Verdana"/>
        <w:b/>
        <w:bCs/>
        <w:sz w:val="16"/>
        <w:szCs w:val="16"/>
      </w:rPr>
      <w:t>-</w:t>
    </w:r>
    <w:r w:rsidR="00625064">
      <w:rPr>
        <w:rFonts w:ascii="Arial" w:eastAsia="Verdana" w:hAnsi="Arial" w:cs="Verdana"/>
        <w:b/>
        <w:bCs/>
        <w:sz w:val="16"/>
        <w:szCs w:val="16"/>
      </w:rPr>
      <w:t xml:space="preserve"> 20959</w:t>
    </w:r>
    <w:r w:rsidRPr="0038545C">
      <w:rPr>
        <w:rFonts w:ascii="Arial" w:eastAsia="Verdana" w:hAnsi="Arial" w:cs="Verdana"/>
        <w:b/>
        <w:bCs/>
        <w:sz w:val="16"/>
        <w:szCs w:val="16"/>
      </w:rPr>
      <w:t xml:space="preserve"> (APD-</w:t>
    </w:r>
    <w:r w:rsidR="00323726">
      <w:rPr>
        <w:rFonts w:ascii="Arial" w:eastAsia="Verdana" w:hAnsi="Arial" w:cs="Verdana"/>
        <w:b/>
        <w:bCs/>
        <w:sz w:val="16"/>
        <w:szCs w:val="16"/>
      </w:rPr>
      <w:t>ID</w:t>
    </w:r>
    <w:r w:rsidR="0075390C">
      <w:rPr>
        <w:rFonts w:ascii="Arial" w:eastAsia="Verdana" w:hAnsi="Arial" w:cs="Verdana"/>
        <w:b/>
        <w:bCs/>
        <w:sz w:val="16"/>
        <w:szCs w:val="16"/>
      </w:rPr>
      <w:t>165</w:t>
    </w:r>
    <w:r w:rsidR="007148F9">
      <w:rPr>
        <w:rFonts w:ascii="Arial" w:eastAsia="Verdana" w:hAnsi="Arial" w:cs="Verdana"/>
        <w:b/>
        <w:bCs/>
        <w:sz w:val="16"/>
        <w:szCs w:val="16"/>
      </w:rPr>
      <w:t>v1.0</w:t>
    </w:r>
    <w:r w:rsidRPr="0038545C">
      <w:rPr>
        <w:rFonts w:ascii="Arial" w:eastAsia="Verdana" w:hAnsi="Arial" w:cs="Verdana"/>
        <w:b/>
        <w:bCs/>
        <w:sz w:val="16"/>
        <w:szCs w:val="16"/>
      </w:rPr>
      <w:t>, Revised</w:t>
    </w:r>
    <w:r w:rsidR="0075390C">
      <w:rPr>
        <w:rFonts w:ascii="Arial" w:eastAsia="Verdana" w:hAnsi="Arial" w:cs="Verdana"/>
        <w:b/>
        <w:bCs/>
        <w:sz w:val="16"/>
        <w:szCs w:val="16"/>
      </w:rPr>
      <w:t xml:space="preserve"> 0</w:t>
    </w:r>
    <w:r w:rsidR="00ED7A8A">
      <w:rPr>
        <w:rFonts w:ascii="Arial" w:eastAsia="Verdana" w:hAnsi="Arial" w:cs="Verdana"/>
        <w:b/>
        <w:bCs/>
        <w:sz w:val="16"/>
        <w:szCs w:val="16"/>
      </w:rPr>
      <w:t>2</w:t>
    </w:r>
    <w:r w:rsidR="0075390C">
      <w:rPr>
        <w:rFonts w:ascii="Arial" w:eastAsia="Verdana" w:hAnsi="Arial" w:cs="Verdana"/>
        <w:b/>
        <w:bCs/>
        <w:sz w:val="16"/>
        <w:szCs w:val="16"/>
      </w:rPr>
      <w:t>/</w:t>
    </w:r>
    <w:r w:rsidR="00ED7A8A">
      <w:rPr>
        <w:rFonts w:ascii="Arial" w:eastAsia="Verdana" w:hAnsi="Arial" w:cs="Verdana"/>
        <w:b/>
        <w:bCs/>
        <w:sz w:val="16"/>
        <w:szCs w:val="16"/>
      </w:rPr>
      <w:t>23</w:t>
    </w:r>
    <w:r w:rsidRPr="0038545C">
      <w:rPr>
        <w:rFonts w:ascii="Arial" w:eastAsia="Verdana" w:hAnsi="Arial" w:cs="Verdana"/>
        <w:b/>
        <w:bCs/>
        <w:sz w:val="16"/>
        <w:szCs w:val="16"/>
      </w:rPr>
      <w:t xml:space="preserve">) </w:t>
    </w:r>
    <w:r w:rsidR="00323726">
      <w:rPr>
        <w:rFonts w:ascii="Arial" w:eastAsia="Verdana" w:hAnsi="Arial" w:cs="Verdana"/>
        <w:b/>
        <w:bCs/>
        <w:sz w:val="16"/>
        <w:szCs w:val="16"/>
      </w:rPr>
      <w:t>Portfolio Request for Emissions Banking and Trading Programs</w:t>
    </w:r>
  </w:p>
  <w:p w14:paraId="6B4337C4" w14:textId="1A0EA950" w:rsidR="0038545C" w:rsidRPr="0038545C" w:rsidRDefault="0038545C" w:rsidP="0038545C">
    <w:pPr>
      <w:widowControl w:val="0"/>
      <w:autoSpaceDE w:val="0"/>
      <w:autoSpaceDN w:val="0"/>
      <w:rPr>
        <w:rFonts w:ascii="Arial" w:eastAsia="Verdana" w:hAnsi="Arial" w:cs="Verdana"/>
        <w:b/>
        <w:bCs/>
        <w:sz w:val="16"/>
        <w:szCs w:val="16"/>
      </w:rPr>
    </w:pPr>
    <w:r w:rsidRPr="0038545C">
      <w:rPr>
        <w:rFonts w:ascii="Arial" w:eastAsia="Verdana" w:hAnsi="Arial" w:cs="Verdana"/>
        <w:b/>
        <w:bCs/>
        <w:sz w:val="16"/>
        <w:szCs w:val="16"/>
      </w:rPr>
      <w:t xml:space="preserve">This form is for use by </w:t>
    </w:r>
    <w:r w:rsidR="009D49E3">
      <w:rPr>
        <w:rFonts w:ascii="Arial" w:eastAsia="Verdana" w:hAnsi="Arial" w:cs="Verdana"/>
        <w:b/>
        <w:bCs/>
        <w:sz w:val="16"/>
        <w:szCs w:val="16"/>
      </w:rPr>
      <w:t xml:space="preserve">Emissions Banking and Trading Program participants that require a new portfolio </w:t>
    </w:r>
    <w:r w:rsidRPr="0038545C">
      <w:rPr>
        <w:rFonts w:ascii="Arial" w:eastAsia="Verdana" w:hAnsi="Arial" w:cs="Verdana"/>
        <w:b/>
        <w:bCs/>
        <w:sz w:val="16"/>
        <w:szCs w:val="16"/>
      </w:rPr>
      <w:t xml:space="preserve">and </w:t>
    </w:r>
  </w:p>
  <w:p w14:paraId="0CBF4401" w14:textId="77777777" w:rsidR="0038545C" w:rsidRPr="0038545C" w:rsidRDefault="0038545C" w:rsidP="0038545C">
    <w:pPr>
      <w:widowControl w:val="0"/>
      <w:tabs>
        <w:tab w:val="right" w:pos="10710"/>
      </w:tabs>
      <w:autoSpaceDE w:val="0"/>
      <w:autoSpaceDN w:val="0"/>
      <w:rPr>
        <w:rFonts w:ascii="Arial" w:eastAsia="Verdana" w:hAnsi="Arial" w:cs="Verdana"/>
        <w:sz w:val="16"/>
        <w:szCs w:val="22"/>
      </w:rPr>
    </w:pPr>
    <w:r w:rsidRPr="0038545C">
      <w:rPr>
        <w:rFonts w:ascii="Arial" w:eastAsia="Verdana" w:hAnsi="Arial" w:cs="Verdana"/>
        <w:b/>
        <w:bCs/>
        <w:sz w:val="16"/>
        <w:szCs w:val="16"/>
      </w:rPr>
      <w:t>may be revised periodically.</w:t>
    </w:r>
    <w:r w:rsidRPr="0038545C">
      <w:rPr>
        <w:rFonts w:ascii="Arial" w:eastAsia="Verdana" w:hAnsi="Arial" w:cs="Verdana"/>
        <w:b/>
        <w:bCs/>
        <w:sz w:val="16"/>
        <w:szCs w:val="16"/>
      </w:rPr>
      <w:tab/>
      <w:t xml:space="preserve">Page </w:t>
    </w:r>
    <w:r w:rsidRPr="0038545C">
      <w:rPr>
        <w:rFonts w:ascii="Arial" w:eastAsia="Verdana" w:hAnsi="Arial" w:cs="Verdana"/>
        <w:b/>
        <w:bCs/>
        <w:sz w:val="16"/>
        <w:szCs w:val="16"/>
      </w:rPr>
      <w:fldChar w:fldCharType="begin"/>
    </w:r>
    <w:r w:rsidRPr="0038545C">
      <w:rPr>
        <w:rFonts w:ascii="Arial" w:eastAsia="Verdana" w:hAnsi="Arial" w:cs="Verdana"/>
        <w:b/>
        <w:bCs/>
        <w:sz w:val="16"/>
        <w:szCs w:val="16"/>
      </w:rPr>
      <w:instrText xml:space="preserve"> PAGE  \* Arabic  \* MERGEFORMAT </w:instrText>
    </w:r>
    <w:r w:rsidRPr="0038545C">
      <w:rPr>
        <w:rFonts w:ascii="Arial" w:eastAsia="Verdana" w:hAnsi="Arial" w:cs="Verdana"/>
        <w:b/>
        <w:bCs/>
        <w:sz w:val="16"/>
        <w:szCs w:val="16"/>
      </w:rPr>
      <w:fldChar w:fldCharType="separate"/>
    </w:r>
    <w:r w:rsidRPr="0038545C">
      <w:rPr>
        <w:rFonts w:ascii="Arial" w:eastAsia="Verdana" w:hAnsi="Arial" w:cs="Verdana"/>
        <w:b/>
        <w:bCs/>
        <w:sz w:val="16"/>
        <w:szCs w:val="16"/>
      </w:rPr>
      <w:t>1</w:t>
    </w:r>
    <w:r w:rsidRPr="0038545C">
      <w:rPr>
        <w:rFonts w:ascii="Arial" w:eastAsia="Verdana" w:hAnsi="Arial" w:cs="Verdana"/>
        <w:b/>
        <w:bCs/>
        <w:sz w:val="16"/>
        <w:szCs w:val="16"/>
      </w:rPr>
      <w:fldChar w:fldCharType="end"/>
    </w:r>
    <w:r w:rsidRPr="0038545C">
      <w:rPr>
        <w:rFonts w:ascii="Arial" w:eastAsia="Verdana" w:hAnsi="Arial" w:cs="Verdana"/>
        <w:b/>
        <w:bCs/>
        <w:sz w:val="16"/>
        <w:szCs w:val="16"/>
      </w:rPr>
      <w:t xml:space="preserve"> of </w:t>
    </w:r>
    <w:r w:rsidRPr="0038545C">
      <w:rPr>
        <w:rFonts w:ascii="Arial" w:eastAsia="Verdana" w:hAnsi="Arial" w:cs="Verdana"/>
        <w:b/>
        <w:bCs/>
        <w:sz w:val="16"/>
        <w:szCs w:val="16"/>
      </w:rPr>
      <w:fldChar w:fldCharType="begin"/>
    </w:r>
    <w:r w:rsidRPr="0038545C">
      <w:rPr>
        <w:rFonts w:ascii="Arial" w:eastAsia="Verdana" w:hAnsi="Arial" w:cs="Verdana"/>
        <w:b/>
        <w:bCs/>
        <w:sz w:val="16"/>
        <w:szCs w:val="16"/>
      </w:rPr>
      <w:instrText xml:space="preserve"> NUMPAGES  \* Arabic  \* MERGEFORMAT </w:instrText>
    </w:r>
    <w:r w:rsidRPr="0038545C">
      <w:rPr>
        <w:rFonts w:ascii="Arial" w:eastAsia="Verdana" w:hAnsi="Arial" w:cs="Verdana"/>
        <w:b/>
        <w:bCs/>
        <w:sz w:val="16"/>
        <w:szCs w:val="16"/>
      </w:rPr>
      <w:fldChar w:fldCharType="separate"/>
    </w:r>
    <w:r w:rsidRPr="0038545C">
      <w:rPr>
        <w:rFonts w:ascii="Arial" w:eastAsia="Verdana" w:hAnsi="Arial" w:cs="Verdana"/>
        <w:b/>
        <w:bCs/>
        <w:sz w:val="16"/>
        <w:szCs w:val="16"/>
      </w:rPr>
      <w:t>3</w:t>
    </w:r>
    <w:r w:rsidRPr="0038545C">
      <w:rPr>
        <w:rFonts w:ascii="Arial" w:eastAsia="Verdana" w:hAnsi="Arial" w:cs="Verdana"/>
        <w:b/>
        <w:bCs/>
        <w:sz w:val="16"/>
        <w:szCs w:val="16"/>
      </w:rPr>
      <w:fldChar w:fldCharType="end"/>
    </w:r>
  </w:p>
  <w:p w14:paraId="4DFA1845" w14:textId="4D1C4FBB" w:rsidR="003C6745" w:rsidRPr="0038545C" w:rsidRDefault="003C6745" w:rsidP="00385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9EEA" w14:textId="77777777" w:rsidR="009F4EFF" w:rsidRDefault="009F4EFF" w:rsidP="00E52C9A">
      <w:r>
        <w:separator/>
      </w:r>
    </w:p>
  </w:footnote>
  <w:footnote w:type="continuationSeparator" w:id="0">
    <w:p w14:paraId="14A9DBA5" w14:textId="77777777" w:rsidR="009F4EFF" w:rsidRDefault="009F4EFF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364AA"/>
    <w:multiLevelType w:val="hybridMultilevel"/>
    <w:tmpl w:val="550416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414689"/>
    <w:multiLevelType w:val="hybridMultilevel"/>
    <w:tmpl w:val="5A3A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D496E"/>
    <w:multiLevelType w:val="hybridMultilevel"/>
    <w:tmpl w:val="F898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73316"/>
    <w:multiLevelType w:val="hybridMultilevel"/>
    <w:tmpl w:val="E67A563E"/>
    <w:lvl w:ilvl="0" w:tplc="18FCF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E5435"/>
    <w:multiLevelType w:val="hybridMultilevel"/>
    <w:tmpl w:val="A8F07AE6"/>
    <w:lvl w:ilvl="0" w:tplc="420891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827CA4"/>
    <w:multiLevelType w:val="hybridMultilevel"/>
    <w:tmpl w:val="D34E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2D45"/>
    <w:multiLevelType w:val="hybridMultilevel"/>
    <w:tmpl w:val="9084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23070151">
    <w:abstractNumId w:val="9"/>
  </w:num>
  <w:num w:numId="2" w16cid:durableId="663439429">
    <w:abstractNumId w:val="8"/>
  </w:num>
  <w:num w:numId="3" w16cid:durableId="1066688678">
    <w:abstractNumId w:val="7"/>
  </w:num>
  <w:num w:numId="4" w16cid:durableId="1673490862">
    <w:abstractNumId w:val="6"/>
  </w:num>
  <w:num w:numId="5" w16cid:durableId="1331257924">
    <w:abstractNumId w:val="5"/>
  </w:num>
  <w:num w:numId="6" w16cid:durableId="1904171798">
    <w:abstractNumId w:val="4"/>
  </w:num>
  <w:num w:numId="7" w16cid:durableId="1220433223">
    <w:abstractNumId w:val="3"/>
  </w:num>
  <w:num w:numId="8" w16cid:durableId="1622684568">
    <w:abstractNumId w:val="2"/>
  </w:num>
  <w:num w:numId="9" w16cid:durableId="569657104">
    <w:abstractNumId w:val="1"/>
  </w:num>
  <w:num w:numId="10" w16cid:durableId="1487624322">
    <w:abstractNumId w:val="0"/>
  </w:num>
  <w:num w:numId="11" w16cid:durableId="41636775">
    <w:abstractNumId w:val="19"/>
  </w:num>
  <w:num w:numId="12" w16cid:durableId="1437752211">
    <w:abstractNumId w:val="18"/>
  </w:num>
  <w:num w:numId="13" w16cid:durableId="1065225280">
    <w:abstractNumId w:val="17"/>
  </w:num>
  <w:num w:numId="14" w16cid:durableId="546651908">
    <w:abstractNumId w:val="9"/>
  </w:num>
  <w:num w:numId="15" w16cid:durableId="920986827">
    <w:abstractNumId w:val="8"/>
    <w:lvlOverride w:ilvl="0">
      <w:startOverride w:val="1"/>
    </w:lvlOverride>
  </w:num>
  <w:num w:numId="16" w16cid:durableId="1080713557">
    <w:abstractNumId w:val="16"/>
  </w:num>
  <w:num w:numId="17" w16cid:durableId="1217156694">
    <w:abstractNumId w:val="11"/>
  </w:num>
  <w:num w:numId="18" w16cid:durableId="137383861">
    <w:abstractNumId w:val="15"/>
  </w:num>
  <w:num w:numId="19" w16cid:durableId="1921088877">
    <w:abstractNumId w:val="10"/>
  </w:num>
  <w:num w:numId="20" w16cid:durableId="1421833996">
    <w:abstractNumId w:val="13"/>
  </w:num>
  <w:num w:numId="21" w16cid:durableId="222909606">
    <w:abstractNumId w:val="12"/>
  </w:num>
  <w:num w:numId="22" w16cid:durableId="19897348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1NLM0MzeztDQxMDdV0lEKTi0uzszPAykwMqgFAEgjf7UtAAAA"/>
  </w:docVars>
  <w:rsids>
    <w:rsidRoot w:val="00147F62"/>
    <w:rsid w:val="00000DF0"/>
    <w:rsid w:val="000259D1"/>
    <w:rsid w:val="0004103E"/>
    <w:rsid w:val="00051B7F"/>
    <w:rsid w:val="00063DEF"/>
    <w:rsid w:val="000D545E"/>
    <w:rsid w:val="00107B5C"/>
    <w:rsid w:val="001135B1"/>
    <w:rsid w:val="00116413"/>
    <w:rsid w:val="00117BE6"/>
    <w:rsid w:val="00144FF5"/>
    <w:rsid w:val="00147F62"/>
    <w:rsid w:val="00164CE2"/>
    <w:rsid w:val="00174280"/>
    <w:rsid w:val="0017492A"/>
    <w:rsid w:val="001918A9"/>
    <w:rsid w:val="00196E73"/>
    <w:rsid w:val="001C1336"/>
    <w:rsid w:val="001D661F"/>
    <w:rsid w:val="002344D2"/>
    <w:rsid w:val="00244152"/>
    <w:rsid w:val="00246B61"/>
    <w:rsid w:val="00261265"/>
    <w:rsid w:val="00267310"/>
    <w:rsid w:val="002677C4"/>
    <w:rsid w:val="002932EA"/>
    <w:rsid w:val="00297D38"/>
    <w:rsid w:val="002A3A41"/>
    <w:rsid w:val="002C626D"/>
    <w:rsid w:val="002C68F3"/>
    <w:rsid w:val="00315557"/>
    <w:rsid w:val="00323726"/>
    <w:rsid w:val="00323900"/>
    <w:rsid w:val="00351FD0"/>
    <w:rsid w:val="003534C7"/>
    <w:rsid w:val="0038545C"/>
    <w:rsid w:val="00393C75"/>
    <w:rsid w:val="003A23C3"/>
    <w:rsid w:val="003B41DF"/>
    <w:rsid w:val="003C052E"/>
    <w:rsid w:val="003C6745"/>
    <w:rsid w:val="003D6AF7"/>
    <w:rsid w:val="003D77A3"/>
    <w:rsid w:val="003D7D1F"/>
    <w:rsid w:val="003F5ABB"/>
    <w:rsid w:val="00404070"/>
    <w:rsid w:val="00417619"/>
    <w:rsid w:val="0046089F"/>
    <w:rsid w:val="00466B3F"/>
    <w:rsid w:val="00494366"/>
    <w:rsid w:val="004A0DB4"/>
    <w:rsid w:val="004A726B"/>
    <w:rsid w:val="004D27B8"/>
    <w:rsid w:val="004D2CA6"/>
    <w:rsid w:val="004F7B10"/>
    <w:rsid w:val="005313F4"/>
    <w:rsid w:val="00540447"/>
    <w:rsid w:val="005464F5"/>
    <w:rsid w:val="00547EED"/>
    <w:rsid w:val="00550A48"/>
    <w:rsid w:val="0055212A"/>
    <w:rsid w:val="00562D00"/>
    <w:rsid w:val="00580753"/>
    <w:rsid w:val="005B5701"/>
    <w:rsid w:val="005B74B6"/>
    <w:rsid w:val="005C78BA"/>
    <w:rsid w:val="005F337F"/>
    <w:rsid w:val="005F727B"/>
    <w:rsid w:val="00602FFB"/>
    <w:rsid w:val="00625064"/>
    <w:rsid w:val="006514EA"/>
    <w:rsid w:val="0065525B"/>
    <w:rsid w:val="00656841"/>
    <w:rsid w:val="00666D7E"/>
    <w:rsid w:val="00671530"/>
    <w:rsid w:val="006730D8"/>
    <w:rsid w:val="0069140F"/>
    <w:rsid w:val="006955C6"/>
    <w:rsid w:val="006B7D8B"/>
    <w:rsid w:val="006C15AC"/>
    <w:rsid w:val="006C3584"/>
    <w:rsid w:val="006F356D"/>
    <w:rsid w:val="00707F99"/>
    <w:rsid w:val="007148F9"/>
    <w:rsid w:val="0072249E"/>
    <w:rsid w:val="00727F1C"/>
    <w:rsid w:val="00732647"/>
    <w:rsid w:val="00746472"/>
    <w:rsid w:val="0075390C"/>
    <w:rsid w:val="0075745D"/>
    <w:rsid w:val="00773E4E"/>
    <w:rsid w:val="007958F1"/>
    <w:rsid w:val="00796712"/>
    <w:rsid w:val="007B32E3"/>
    <w:rsid w:val="007B5FBE"/>
    <w:rsid w:val="007D0B4D"/>
    <w:rsid w:val="007D4DC7"/>
    <w:rsid w:val="007F1D92"/>
    <w:rsid w:val="0080401D"/>
    <w:rsid w:val="00816103"/>
    <w:rsid w:val="008249E0"/>
    <w:rsid w:val="0085033F"/>
    <w:rsid w:val="00853EA3"/>
    <w:rsid w:val="008755F2"/>
    <w:rsid w:val="00885D08"/>
    <w:rsid w:val="008E2DF4"/>
    <w:rsid w:val="008E33DD"/>
    <w:rsid w:val="008E6CA0"/>
    <w:rsid w:val="008F4441"/>
    <w:rsid w:val="0094541B"/>
    <w:rsid w:val="00950B42"/>
    <w:rsid w:val="0097286B"/>
    <w:rsid w:val="00996B99"/>
    <w:rsid w:val="009B36EA"/>
    <w:rsid w:val="009B688A"/>
    <w:rsid w:val="009D49E3"/>
    <w:rsid w:val="009F4EFF"/>
    <w:rsid w:val="00A03680"/>
    <w:rsid w:val="00A20FB1"/>
    <w:rsid w:val="00A2193F"/>
    <w:rsid w:val="00A31BEE"/>
    <w:rsid w:val="00A713B1"/>
    <w:rsid w:val="00A75BA9"/>
    <w:rsid w:val="00A943F3"/>
    <w:rsid w:val="00AB074C"/>
    <w:rsid w:val="00AB3C13"/>
    <w:rsid w:val="00AD7283"/>
    <w:rsid w:val="00B30FF8"/>
    <w:rsid w:val="00B3626F"/>
    <w:rsid w:val="00B3681B"/>
    <w:rsid w:val="00B4403F"/>
    <w:rsid w:val="00B5183A"/>
    <w:rsid w:val="00B6605D"/>
    <w:rsid w:val="00B7719E"/>
    <w:rsid w:val="00B868F1"/>
    <w:rsid w:val="00B93AE9"/>
    <w:rsid w:val="00BA072D"/>
    <w:rsid w:val="00BA50FD"/>
    <w:rsid w:val="00BC01BF"/>
    <w:rsid w:val="00BC706F"/>
    <w:rsid w:val="00BE39E1"/>
    <w:rsid w:val="00BF000E"/>
    <w:rsid w:val="00C210C0"/>
    <w:rsid w:val="00C41E69"/>
    <w:rsid w:val="00C6111C"/>
    <w:rsid w:val="00C66E9A"/>
    <w:rsid w:val="00C717B8"/>
    <w:rsid w:val="00C73C17"/>
    <w:rsid w:val="00C95864"/>
    <w:rsid w:val="00CC59A8"/>
    <w:rsid w:val="00CC6108"/>
    <w:rsid w:val="00CD13C1"/>
    <w:rsid w:val="00CF4CB6"/>
    <w:rsid w:val="00D04600"/>
    <w:rsid w:val="00D166DA"/>
    <w:rsid w:val="00D4112A"/>
    <w:rsid w:val="00D42778"/>
    <w:rsid w:val="00D44331"/>
    <w:rsid w:val="00D53F25"/>
    <w:rsid w:val="00D642CF"/>
    <w:rsid w:val="00D9218C"/>
    <w:rsid w:val="00DB12E1"/>
    <w:rsid w:val="00DB72FD"/>
    <w:rsid w:val="00DB788B"/>
    <w:rsid w:val="00DC278A"/>
    <w:rsid w:val="00DE7C8C"/>
    <w:rsid w:val="00E029A6"/>
    <w:rsid w:val="00E14844"/>
    <w:rsid w:val="00E47DEA"/>
    <w:rsid w:val="00E52C9A"/>
    <w:rsid w:val="00E93DEF"/>
    <w:rsid w:val="00EA1F7C"/>
    <w:rsid w:val="00EA5BFE"/>
    <w:rsid w:val="00ED7A8A"/>
    <w:rsid w:val="00EE35F2"/>
    <w:rsid w:val="00EF6A56"/>
    <w:rsid w:val="00F14AF7"/>
    <w:rsid w:val="00F23DE7"/>
    <w:rsid w:val="00F56A6D"/>
    <w:rsid w:val="00F56E78"/>
    <w:rsid w:val="00F63A75"/>
    <w:rsid w:val="00F83606"/>
    <w:rsid w:val="00F84C3B"/>
    <w:rsid w:val="00F97855"/>
    <w:rsid w:val="00FA1D63"/>
    <w:rsid w:val="00FB1DEC"/>
    <w:rsid w:val="00FD5401"/>
    <w:rsid w:val="00FD56BB"/>
    <w:rsid w:val="00FF373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7A0CD"/>
  <w15:chartTrackingRefBased/>
  <w15:docId w15:val="{211ED1A9-C38B-4AA4-AF76-493B83DD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/>
    <w:lsdException w:name="List Bullet" w:uiPriority="5"/>
    <w:lsdException w:name="List Number" w:uiPriority="5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6" w:unhideWhenUsed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D08"/>
  </w:style>
  <w:style w:type="paragraph" w:styleId="Heading1">
    <w:name w:val="heading 1"/>
    <w:basedOn w:val="Normal"/>
    <w:next w:val="Normal"/>
    <w:link w:val="Heading1Char"/>
    <w:uiPriority w:val="9"/>
    <w:qFormat/>
    <w:rsid w:val="007D4DC7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DC7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DC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4DC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4DC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DC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4DC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4DC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4DC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DC7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4DC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4DC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D4DC7"/>
    <w:pPr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D4DC7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ListParagraph">
    <w:name w:val="List Paragraph"/>
    <w:basedOn w:val="BodyText"/>
    <w:uiPriority w:val="34"/>
    <w:qFormat/>
    <w:rsid w:val="00CC59A8"/>
    <w:pPr>
      <w:ind w:left="720"/>
      <w:contextualSpacing/>
    </w:pPr>
    <w:rPr>
      <w:rFonts w:asciiTheme="minorHAnsi" w:hAnsiTheme="minorHAnsi"/>
      <w:sz w:val="21"/>
    </w:rPr>
  </w:style>
  <w:style w:type="paragraph" w:styleId="BodyText">
    <w:name w:val="Body Text"/>
    <w:link w:val="BodyTextChar"/>
    <w:rsid w:val="0085033F"/>
    <w:rPr>
      <w:rFonts w:ascii="Lucida Bright" w:hAnsi="Lucida Bright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rsid w:val="00CC59A8"/>
    <w:pPr>
      <w:ind w:left="360"/>
    </w:pPr>
  </w:style>
  <w:style w:type="paragraph" w:styleId="ListNumber">
    <w:name w:val="List Number"/>
    <w:basedOn w:val="BodyText"/>
    <w:uiPriority w:val="5"/>
    <w:rsid w:val="00CC59A8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7D4DC7"/>
    <w:rPr>
      <w:i/>
      <w:iCs/>
    </w:rPr>
  </w:style>
  <w:style w:type="character" w:styleId="Strong">
    <w:name w:val="Strong"/>
    <w:basedOn w:val="DefaultParagraphFont"/>
    <w:uiPriority w:val="22"/>
    <w:qFormat/>
    <w:rsid w:val="007D4DC7"/>
    <w:rPr>
      <w:b/>
      <w:bCs/>
    </w:rPr>
  </w:style>
  <w:style w:type="character" w:styleId="BookTitle">
    <w:name w:val="Book Title"/>
    <w:basedOn w:val="DefaultParagraphFont"/>
    <w:uiPriority w:val="33"/>
    <w:qFormat/>
    <w:rsid w:val="007D4DC7"/>
    <w:rPr>
      <w:b/>
      <w:bCs/>
      <w:smallCaps/>
    </w:rPr>
  </w:style>
  <w:style w:type="paragraph" w:styleId="Quote">
    <w:name w:val="Quote"/>
    <w:basedOn w:val="Normal"/>
    <w:next w:val="Normal"/>
    <w:link w:val="QuoteChar"/>
    <w:uiPriority w:val="29"/>
    <w:qFormat/>
    <w:rsid w:val="007D4DC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DC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4DC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4DC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DC7"/>
    <w:rPr>
      <w:rFonts w:asciiTheme="majorHAnsi" w:eastAsiaTheme="majorEastAsia" w:hAnsiTheme="majorHAnsi" w:cstheme="majorBidi"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DC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D4DC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4DC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4DC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D4D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4D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4DC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D4DC7"/>
    <w:rPr>
      <w:b/>
      <w:bCs/>
      <w:smallCaps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4DC7"/>
    <w:rPr>
      <w:b/>
      <w:bCs/>
      <w:color w:val="404040" w:themeColor="text1" w:themeTint="BF"/>
      <w:sz w:val="20"/>
      <w:szCs w:val="20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D4DC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DC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DC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lockText">
    <w:name w:val="Block Text"/>
    <w:basedOn w:val="BodyText"/>
    <w:uiPriority w:val="1"/>
    <w:rsid w:val="00CC59A8"/>
    <w:pPr>
      <w:ind w:left="965"/>
    </w:pPr>
  </w:style>
  <w:style w:type="character" w:customStyle="1" w:styleId="ReferenceTitle">
    <w:name w:val="Reference Title"/>
    <w:uiPriority w:val="4"/>
    <w:unhideWhenUsed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after="60"/>
    </w:pPr>
    <w:rPr>
      <w:rFonts w:ascii="Lucida Bright" w:hAnsi="Lucida Bright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D4DC7"/>
    <w:pPr>
      <w:outlineLvl w:val="9"/>
    </w:pPr>
  </w:style>
  <w:style w:type="table" w:customStyle="1" w:styleId="TableGrid10">
    <w:name w:val="Table Grid1"/>
    <w:basedOn w:val="TableNormal"/>
    <w:next w:val="TableGrid"/>
    <w:rsid w:val="00147F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rsid w:val="00FD56B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4DC7"/>
  </w:style>
  <w:style w:type="character" w:styleId="UnresolvedMention">
    <w:name w:val="Unresolved Mention"/>
    <w:basedOn w:val="DefaultParagraphFont"/>
    <w:uiPriority w:val="99"/>
    <w:semiHidden/>
    <w:unhideWhenUsed/>
    <w:rsid w:val="001D66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410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tceq.texas.gov/steers/index.cfm?fuseaction=login.home&amp;loginmessage=logou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bt@tceq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Form 20959  - Mass Emissions Cap and Trade (MECT) Annual Compliance Reports</vt:lpstr>
    </vt:vector>
  </TitlesOfParts>
  <Manager>TCEQ</Manager>
  <Company>TCEQ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Form 20959 - Portfolio Request Form for Emission Banking and Trading (EBT) Programs</dc:title>
  <dc:subject>TCEQ - Mass Emissions Cap and Trade (MECT) Annual Compliance Reports</dc:subject>
  <dc:creator>TCEQ</dc:creator>
  <cp:keywords>mass, emissions, cap, trade, MERCT, factor, annual, compliance, reports, supporting, documentation, checklist, utility, generation, EGUs, STEERS, electronic, faciility, CEMS, PEMS, and FIN"</cp:keywords>
  <dc:description/>
  <cp:lastModifiedBy>Traci Spencer</cp:lastModifiedBy>
  <cp:revision>5</cp:revision>
  <dcterms:created xsi:type="dcterms:W3CDTF">2023-02-01T21:35:00Z</dcterms:created>
  <dcterms:modified xsi:type="dcterms:W3CDTF">2023-02-15T15:50:00Z</dcterms:modified>
</cp:coreProperties>
</file>