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69EE" w14:textId="0C943A1E" w:rsidR="00C93343" w:rsidRPr="00CF2B7A" w:rsidRDefault="00CF2B7A" w:rsidP="00CF2B7A">
      <w:pPr>
        <w:jc w:val="center"/>
        <w:outlineLvl w:val="0"/>
        <w:rPr>
          <w:rFonts w:ascii="Arial" w:hAnsi="Arial" w:cs="Arial"/>
          <w:b/>
        </w:rPr>
      </w:pPr>
      <w:r>
        <w:rPr>
          <w:rFonts w:ascii="Arial" w:hAnsi="Arial" w:cs="Arial"/>
          <w:b/>
        </w:rPr>
        <w:t>Texas Commission Environmental Quality</w:t>
      </w:r>
    </w:p>
    <w:p w14:paraId="19E681A7" w14:textId="04459178" w:rsidR="00FD1A9C" w:rsidRPr="00CF2B7A" w:rsidRDefault="00FD1A9C" w:rsidP="00CF2B7A">
      <w:pPr>
        <w:jc w:val="center"/>
        <w:outlineLvl w:val="0"/>
        <w:rPr>
          <w:rFonts w:ascii="Arial" w:hAnsi="Arial" w:cs="Arial"/>
          <w:b/>
        </w:rPr>
      </w:pPr>
      <w:r w:rsidRPr="00CF2B7A">
        <w:rPr>
          <w:rFonts w:ascii="Arial" w:hAnsi="Arial" w:cs="Arial"/>
          <w:b/>
        </w:rPr>
        <w:t>Technical Guidance for Air Authorizations of</w:t>
      </w:r>
    </w:p>
    <w:p w14:paraId="3B089E1D" w14:textId="77777777" w:rsidR="00FD1A9C" w:rsidRPr="00CF2B7A" w:rsidRDefault="00FD1A9C" w:rsidP="00CF2B7A">
      <w:pPr>
        <w:jc w:val="center"/>
        <w:outlineLvl w:val="0"/>
        <w:rPr>
          <w:rFonts w:ascii="Arial" w:hAnsi="Arial" w:cs="Arial"/>
          <w:b/>
        </w:rPr>
      </w:pPr>
      <w:r w:rsidRPr="00CF2B7A">
        <w:rPr>
          <w:rFonts w:ascii="Arial" w:hAnsi="Arial" w:cs="Arial"/>
          <w:b/>
        </w:rPr>
        <w:t>Municipal Solid Waste Landfills (MSWLF) and Transfer Stations</w:t>
      </w:r>
    </w:p>
    <w:p w14:paraId="54A68C16" w14:textId="77777777" w:rsidR="0096180C" w:rsidRPr="00CF2B7A" w:rsidRDefault="00FD1A9C" w:rsidP="00CF2B7A">
      <w:pPr>
        <w:spacing w:after="360"/>
        <w:jc w:val="center"/>
        <w:outlineLvl w:val="0"/>
        <w:rPr>
          <w:rFonts w:ascii="Arial" w:hAnsi="Arial" w:cs="Arial"/>
          <w:b/>
        </w:rPr>
      </w:pPr>
      <w:r w:rsidRPr="00CF2B7A">
        <w:rPr>
          <w:rFonts w:ascii="Arial" w:hAnsi="Arial" w:cs="Arial"/>
          <w:b/>
        </w:rPr>
        <w:t>Quick Screen Checklist for Standard Permit §</w:t>
      </w:r>
      <w:r w:rsidR="00B47ACB" w:rsidRPr="00CF2B7A">
        <w:rPr>
          <w:rFonts w:ascii="Arial" w:hAnsi="Arial" w:cs="Arial"/>
          <w:b/>
        </w:rPr>
        <w:t xml:space="preserve"> </w:t>
      </w:r>
      <w:r w:rsidRPr="00CF2B7A">
        <w:rPr>
          <w:rFonts w:ascii="Arial" w:hAnsi="Arial" w:cs="Arial"/>
          <w:b/>
        </w:rPr>
        <w:t>330.981-995</w:t>
      </w:r>
    </w:p>
    <w:p w14:paraId="145901C2" w14:textId="77777777" w:rsidR="00E43453" w:rsidRPr="00EC0C92" w:rsidRDefault="00EE73FB" w:rsidP="000826AB">
      <w:pPr>
        <w:rPr>
          <w:rFonts w:ascii="Arial" w:hAnsi="Arial" w:cs="Arial"/>
          <w:color w:val="000000"/>
          <w:sz w:val="22"/>
          <w:szCs w:val="22"/>
        </w:rPr>
      </w:pPr>
      <w:r w:rsidRPr="00EC0C92">
        <w:rPr>
          <w:rFonts w:ascii="Arial" w:hAnsi="Arial" w:cs="Arial"/>
          <w:color w:val="000000"/>
          <w:sz w:val="22"/>
          <w:szCs w:val="22"/>
        </w:rPr>
        <w:t xml:space="preserve">If the MSWLF or transfer station answers “YES” to all of the following questions, it should be able to qualify for the </w:t>
      </w:r>
      <w:r w:rsidRPr="00EC0C92">
        <w:rPr>
          <w:rFonts w:ascii="Arial" w:hAnsi="Arial" w:cs="Arial"/>
          <w:b/>
          <w:bCs/>
          <w:color w:val="000000"/>
          <w:sz w:val="22"/>
          <w:szCs w:val="22"/>
        </w:rPr>
        <w:t>Standard Permit for Municipal Solid Waste Landfills and Transfer Stations</w:t>
      </w:r>
      <w:r w:rsidRPr="00EC0C92">
        <w:rPr>
          <w:rFonts w:ascii="Arial" w:hAnsi="Arial" w:cs="Arial"/>
          <w:color w:val="000000"/>
          <w:sz w:val="22"/>
          <w:szCs w:val="22"/>
        </w:rPr>
        <w:t xml:space="preserve">, under </w:t>
      </w:r>
    </w:p>
    <w:p w14:paraId="35A53A2E" w14:textId="77777777" w:rsidR="00EE73FB" w:rsidRPr="00EC0C92" w:rsidRDefault="00EE73FB" w:rsidP="000826AB">
      <w:pPr>
        <w:rPr>
          <w:rFonts w:ascii="Arial" w:hAnsi="Arial" w:cs="Arial"/>
          <w:sz w:val="22"/>
          <w:szCs w:val="22"/>
        </w:rPr>
      </w:pPr>
      <w:r w:rsidRPr="00EC0C92">
        <w:rPr>
          <w:rFonts w:ascii="Arial" w:hAnsi="Arial" w:cs="Arial"/>
          <w:color w:val="000000"/>
          <w:sz w:val="22"/>
          <w:szCs w:val="22"/>
        </w:rPr>
        <w:t>§</w:t>
      </w:r>
      <w:r w:rsidR="000826AB" w:rsidRPr="00EC0C92">
        <w:rPr>
          <w:rFonts w:ascii="Arial" w:hAnsi="Arial" w:cs="Arial"/>
          <w:color w:val="000000"/>
          <w:sz w:val="22"/>
          <w:szCs w:val="22"/>
        </w:rPr>
        <w:t xml:space="preserve"> </w:t>
      </w:r>
      <w:r w:rsidRPr="00EC0C92">
        <w:rPr>
          <w:rFonts w:ascii="Arial" w:hAnsi="Arial" w:cs="Arial"/>
          <w:color w:val="000000"/>
          <w:sz w:val="22"/>
          <w:szCs w:val="22"/>
        </w:rPr>
        <w:t>330.981-995.</w:t>
      </w:r>
      <w:r w:rsidR="00224692" w:rsidRPr="00EC0C92">
        <w:rPr>
          <w:rFonts w:ascii="Arial" w:hAnsi="Arial" w:cs="Arial"/>
          <w:color w:val="000000"/>
          <w:sz w:val="22"/>
          <w:szCs w:val="22"/>
        </w:rPr>
        <w:t xml:space="preserve"> </w:t>
      </w:r>
      <w:r w:rsidR="00CF642B" w:rsidRPr="00EC0C92">
        <w:rPr>
          <w:rFonts w:ascii="Arial" w:hAnsi="Arial" w:cs="Arial"/>
          <w:color w:val="000000"/>
          <w:sz w:val="22"/>
          <w:szCs w:val="22"/>
        </w:rPr>
        <w:t xml:space="preserve">If any of the answers are </w:t>
      </w:r>
      <w:r w:rsidR="00265628" w:rsidRPr="00EC0C92">
        <w:rPr>
          <w:rFonts w:ascii="Arial" w:hAnsi="Arial" w:cs="Arial"/>
          <w:color w:val="000000"/>
          <w:sz w:val="22"/>
          <w:szCs w:val="22"/>
        </w:rPr>
        <w:t>“</w:t>
      </w:r>
      <w:r w:rsidR="00CF642B" w:rsidRPr="00EC0C92">
        <w:rPr>
          <w:rFonts w:ascii="Arial" w:hAnsi="Arial" w:cs="Arial"/>
          <w:color w:val="000000"/>
          <w:sz w:val="22"/>
          <w:szCs w:val="22"/>
        </w:rPr>
        <w:t>NO</w:t>
      </w:r>
      <w:r w:rsidR="00F372F7" w:rsidRPr="00EC0C92">
        <w:rPr>
          <w:rFonts w:ascii="Arial" w:hAnsi="Arial" w:cs="Arial"/>
          <w:color w:val="000000"/>
          <w:sz w:val="22"/>
          <w:szCs w:val="22"/>
        </w:rPr>
        <w:t>,”</w:t>
      </w:r>
      <w:r w:rsidR="00CF642B" w:rsidRPr="00EC0C92">
        <w:rPr>
          <w:rFonts w:ascii="Arial" w:hAnsi="Arial" w:cs="Arial"/>
          <w:color w:val="000000"/>
          <w:sz w:val="22"/>
          <w:szCs w:val="22"/>
        </w:rPr>
        <w:t xml:space="preserve"> then that process or facility cannot be authorized under the §</w:t>
      </w:r>
      <w:r w:rsidR="00E43453" w:rsidRPr="00EC0C92">
        <w:rPr>
          <w:rFonts w:ascii="Arial" w:hAnsi="Arial" w:cs="Arial"/>
          <w:color w:val="000000"/>
          <w:sz w:val="22"/>
          <w:szCs w:val="22"/>
        </w:rPr>
        <w:t> </w:t>
      </w:r>
      <w:r w:rsidR="00CF642B" w:rsidRPr="00EC0C92">
        <w:rPr>
          <w:rFonts w:ascii="Arial" w:hAnsi="Arial" w:cs="Arial"/>
          <w:color w:val="000000"/>
          <w:sz w:val="22"/>
          <w:szCs w:val="22"/>
        </w:rPr>
        <w:t>330 Subchapter U Standard Permit, and they must be permitted under</w:t>
      </w:r>
      <w:r w:rsidR="00CF642B" w:rsidRPr="00EC0C92">
        <w:rPr>
          <w:rFonts w:ascii="Arial" w:hAnsi="Arial" w:cs="Arial"/>
          <w:sz w:val="22"/>
          <w:szCs w:val="22"/>
        </w:rPr>
        <w:t xml:space="preserve"> </w:t>
      </w:r>
      <w:r w:rsidR="00CF642B" w:rsidRPr="00EC0C92">
        <w:rPr>
          <w:rFonts w:ascii="Arial" w:hAnsi="Arial" w:cs="Arial"/>
          <w:bCs/>
          <w:sz w:val="22"/>
          <w:szCs w:val="22"/>
        </w:rPr>
        <w:t>§</w:t>
      </w:r>
      <w:r w:rsidR="00045618" w:rsidRPr="00EC0C92">
        <w:rPr>
          <w:rFonts w:ascii="Arial" w:hAnsi="Arial" w:cs="Arial"/>
          <w:bCs/>
          <w:sz w:val="22"/>
          <w:szCs w:val="22"/>
        </w:rPr>
        <w:t> </w:t>
      </w:r>
      <w:r w:rsidR="00CF642B" w:rsidRPr="00EC0C92">
        <w:rPr>
          <w:rFonts w:ascii="Arial" w:hAnsi="Arial" w:cs="Arial"/>
          <w:bCs/>
          <w:sz w:val="22"/>
          <w:szCs w:val="22"/>
        </w:rPr>
        <w:t>116.110</w:t>
      </w:r>
      <w:r w:rsidR="00CF642B" w:rsidRPr="00EC0C92">
        <w:rPr>
          <w:rFonts w:ascii="Arial" w:hAnsi="Arial" w:cs="Arial"/>
          <w:color w:val="000000"/>
          <w:sz w:val="22"/>
          <w:szCs w:val="22"/>
        </w:rPr>
        <w:t xml:space="preserve">, </w:t>
      </w:r>
      <w:r w:rsidR="00E43453" w:rsidRPr="00EC0C92">
        <w:rPr>
          <w:rFonts w:ascii="Arial" w:hAnsi="Arial" w:cs="Arial"/>
          <w:color w:val="000000"/>
          <w:sz w:val="22"/>
          <w:szCs w:val="22"/>
        </w:rPr>
        <w:t>New Source Review, Permit </w:t>
      </w:r>
      <w:r w:rsidR="00CF642B" w:rsidRPr="00EC0C92">
        <w:rPr>
          <w:rFonts w:ascii="Arial" w:hAnsi="Arial" w:cs="Arial"/>
          <w:color w:val="000000"/>
          <w:sz w:val="22"/>
          <w:szCs w:val="22"/>
        </w:rPr>
        <w:t xml:space="preserve">Application. Use the </w:t>
      </w:r>
      <w:r w:rsidR="00496F63" w:rsidRPr="00EC0C92">
        <w:rPr>
          <w:rFonts w:ascii="Arial" w:hAnsi="Arial" w:cs="Arial"/>
          <w:bCs/>
          <w:sz w:val="22"/>
          <w:szCs w:val="22"/>
        </w:rPr>
        <w:t>Standard Permit</w:t>
      </w:r>
      <w:r w:rsidR="00CF642B" w:rsidRPr="00EC0C92">
        <w:rPr>
          <w:rFonts w:ascii="Arial" w:hAnsi="Arial" w:cs="Arial"/>
          <w:bCs/>
          <w:sz w:val="22"/>
          <w:szCs w:val="22"/>
        </w:rPr>
        <w:t xml:space="preserve"> Checklist</w:t>
      </w:r>
      <w:r w:rsidR="00CF642B" w:rsidRPr="00EC0C92">
        <w:rPr>
          <w:rFonts w:ascii="Arial" w:hAnsi="Arial" w:cs="Arial"/>
          <w:sz w:val="22"/>
          <w:szCs w:val="22"/>
        </w:rPr>
        <w:t xml:space="preserve"> </w:t>
      </w:r>
      <w:r w:rsidR="00CF642B" w:rsidRPr="00EC0C92">
        <w:rPr>
          <w:rFonts w:ascii="Arial" w:hAnsi="Arial" w:cs="Arial"/>
          <w:color w:val="000000"/>
          <w:sz w:val="22"/>
          <w:szCs w:val="22"/>
        </w:rPr>
        <w:t xml:space="preserve">to aid in the </w:t>
      </w:r>
      <w:smartTag w:uri="urn:schemas-microsoft-com:office:smarttags" w:element="stockticker">
        <w:r w:rsidR="00CF642B" w:rsidRPr="00EC0C92">
          <w:rPr>
            <w:rFonts w:ascii="Arial" w:hAnsi="Arial" w:cs="Arial"/>
            <w:color w:val="000000"/>
            <w:sz w:val="22"/>
            <w:szCs w:val="22"/>
          </w:rPr>
          <w:t>MSW</w:t>
        </w:r>
      </w:smartTag>
      <w:r w:rsidR="00CF642B" w:rsidRPr="00EC0C92">
        <w:rPr>
          <w:rFonts w:ascii="Arial" w:hAnsi="Arial" w:cs="Arial"/>
          <w:color w:val="000000"/>
          <w:sz w:val="22"/>
          <w:szCs w:val="22"/>
        </w:rPr>
        <w:t xml:space="preserve"> landfill applicability determination and compliance with the </w:t>
      </w:r>
      <w:r w:rsidR="001D2038" w:rsidRPr="00EC0C92">
        <w:rPr>
          <w:rFonts w:ascii="Arial" w:hAnsi="Arial" w:cs="Arial"/>
          <w:sz w:val="22"/>
          <w:szCs w:val="22"/>
        </w:rPr>
        <w:t>Standard Air Permit §</w:t>
      </w:r>
      <w:r w:rsidR="000826AB" w:rsidRPr="00EC0C92">
        <w:rPr>
          <w:rFonts w:ascii="Arial" w:hAnsi="Arial" w:cs="Arial"/>
          <w:sz w:val="22"/>
          <w:szCs w:val="22"/>
        </w:rPr>
        <w:t xml:space="preserve"> </w:t>
      </w:r>
      <w:r w:rsidR="001D2038" w:rsidRPr="00EC0C92">
        <w:rPr>
          <w:rFonts w:ascii="Arial" w:hAnsi="Arial" w:cs="Arial"/>
          <w:sz w:val="22"/>
          <w:szCs w:val="22"/>
        </w:rPr>
        <w:t>330.981</w:t>
      </w:r>
      <w:r w:rsidR="00CF642B" w:rsidRPr="00EC0C92">
        <w:rPr>
          <w:rFonts w:ascii="Arial" w:hAnsi="Arial" w:cs="Arial"/>
          <w:sz w:val="22"/>
          <w:szCs w:val="22"/>
        </w:rPr>
        <w:t>-995.</w:t>
      </w:r>
    </w:p>
    <w:p w14:paraId="1EB5D439" w14:textId="77777777" w:rsidR="00EE73FB" w:rsidRPr="00CF2B7A" w:rsidRDefault="00EE73FB" w:rsidP="003927AF">
      <w:pPr>
        <w:rPr>
          <w:rFonts w:ascii="Arial" w:hAnsi="Arial" w:cs="Arial"/>
          <w:color w:val="000000"/>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00" w:firstRow="0" w:lastRow="0" w:firstColumn="0" w:lastColumn="0" w:noHBand="0" w:noVBand="0"/>
        <w:tblDescription w:val="Technical Guidance for Air Authorizations of&#10;Municipal Solid Waste Landfills (MSWLF) and Transfer Stations&#10;Quick Screen Checklist for Standard Permit § 330.981-995&#10;"/>
      </w:tblPr>
      <w:tblGrid>
        <w:gridCol w:w="9067"/>
        <w:gridCol w:w="1733"/>
      </w:tblGrid>
      <w:tr w:rsidR="00CF2B7A" w:rsidRPr="00CF2B7A" w14:paraId="233AA93A" w14:textId="77777777" w:rsidTr="00CF2B7A">
        <w:trPr>
          <w:cantSplit/>
          <w:tblHeader/>
          <w:jc w:val="center"/>
        </w:trPr>
        <w:tc>
          <w:tcPr>
            <w:tcW w:w="9067" w:type="dxa"/>
            <w:shd w:val="pct10" w:color="auto" w:fill="auto"/>
            <w:vAlign w:val="center"/>
          </w:tcPr>
          <w:p w14:paraId="660F1EA7" w14:textId="77777777" w:rsidR="00CF2B7A" w:rsidRPr="00CF2B7A" w:rsidRDefault="00CF2B7A" w:rsidP="00224692">
            <w:pPr>
              <w:tabs>
                <w:tab w:val="left" w:pos="-284"/>
              </w:tabs>
              <w:jc w:val="cente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733" w:type="dxa"/>
            <w:shd w:val="pct10" w:color="auto" w:fill="auto"/>
            <w:vAlign w:val="center"/>
          </w:tcPr>
          <w:p w14:paraId="409B5C8F" w14:textId="210398C8" w:rsidR="00CF2B7A" w:rsidRPr="00CF2B7A" w:rsidRDefault="00CF2B7A" w:rsidP="00224692">
            <w:pPr>
              <w:tabs>
                <w:tab w:val="left" w:pos="-284"/>
              </w:tabs>
              <w:jc w:val="center"/>
              <w:rPr>
                <w:rFonts w:ascii="Arial" w:hAnsi="Arial" w:cs="Arial"/>
                <w:b/>
                <w:color w:val="000000"/>
                <w:sz w:val="22"/>
                <w:szCs w:val="22"/>
              </w:rPr>
            </w:pPr>
            <w:r>
              <w:rPr>
                <w:rFonts w:ascii="Arial" w:hAnsi="Arial" w:cs="Arial"/>
                <w:b/>
                <w:color w:val="000000"/>
                <w:sz w:val="22"/>
                <w:szCs w:val="22"/>
              </w:rPr>
              <w:t>Response</w:t>
            </w:r>
          </w:p>
        </w:tc>
      </w:tr>
      <w:tr w:rsidR="00871949" w:rsidRPr="00CF2B7A" w14:paraId="393E61F5" w14:textId="77777777" w:rsidTr="00CF2B7A">
        <w:trPr>
          <w:cantSplit/>
          <w:tblHeader/>
          <w:jc w:val="center"/>
        </w:trPr>
        <w:tc>
          <w:tcPr>
            <w:tcW w:w="9067" w:type="dxa"/>
          </w:tcPr>
          <w:p w14:paraId="1C7AD04B" w14:textId="1B9E96F5"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Does the owner/operator have a valid permit or registration under 30 TAC Chapter 330 Subchapte</w:t>
            </w:r>
            <w:r w:rsidRPr="00CF2B7A">
              <w:rPr>
                <w:rFonts w:ascii="Arial" w:hAnsi="Arial" w:cs="Arial"/>
                <w:sz w:val="22"/>
                <w:szCs w:val="22"/>
              </w:rPr>
              <w:t>r</w:t>
            </w:r>
            <w:r w:rsidR="00A52A54" w:rsidRPr="00CF2B7A">
              <w:rPr>
                <w:rFonts w:ascii="Arial" w:hAnsi="Arial" w:cs="Arial"/>
                <w:sz w:val="22"/>
                <w:szCs w:val="22"/>
              </w:rPr>
              <w:t> </w:t>
            </w:r>
            <w:r w:rsidRPr="00CF2B7A">
              <w:rPr>
                <w:rFonts w:ascii="Arial" w:hAnsi="Arial" w:cs="Arial"/>
                <w:b/>
                <w:bCs/>
                <w:sz w:val="22"/>
                <w:szCs w:val="22"/>
              </w:rPr>
              <w:t>330.7</w:t>
            </w:r>
            <w:r w:rsidRPr="00CF2B7A">
              <w:rPr>
                <w:rFonts w:ascii="Arial" w:hAnsi="Arial" w:cs="Arial"/>
                <w:sz w:val="22"/>
                <w:szCs w:val="22"/>
              </w:rPr>
              <w:t xml:space="preserve"> </w:t>
            </w:r>
            <w:r w:rsidRPr="00CF2B7A">
              <w:rPr>
                <w:rFonts w:ascii="Arial" w:hAnsi="Arial" w:cs="Arial"/>
                <w:color w:val="000000"/>
                <w:sz w:val="22"/>
                <w:szCs w:val="22"/>
              </w:rPr>
              <w:t xml:space="preserve">(Permit Required), for one of the following </w:t>
            </w:r>
            <w:r w:rsidR="00CF2B7A" w:rsidRPr="00CF2B7A">
              <w:rPr>
                <w:rFonts w:ascii="Arial" w:hAnsi="Arial" w:cs="Arial"/>
                <w:color w:val="000000"/>
                <w:sz w:val="22"/>
                <w:szCs w:val="22"/>
              </w:rPr>
              <w:t>types</w:t>
            </w:r>
            <w:r w:rsidRPr="00CF2B7A">
              <w:rPr>
                <w:rFonts w:ascii="Arial" w:hAnsi="Arial" w:cs="Arial"/>
                <w:color w:val="000000"/>
                <w:sz w:val="22"/>
                <w:szCs w:val="22"/>
              </w:rPr>
              <w:t xml:space="preserve"> of MSWLF sites: Type I, Type I</w:t>
            </w:r>
            <w:r w:rsidR="00B47ACB" w:rsidRPr="00CF2B7A">
              <w:rPr>
                <w:rFonts w:ascii="Arial" w:hAnsi="Arial" w:cs="Arial"/>
                <w:color w:val="000000"/>
                <w:sz w:val="22"/>
                <w:szCs w:val="22"/>
              </w:rPr>
              <w:t>-</w:t>
            </w:r>
            <w:r w:rsidRPr="00CF2B7A">
              <w:rPr>
                <w:rFonts w:ascii="Arial" w:hAnsi="Arial" w:cs="Arial"/>
                <w:color w:val="000000"/>
                <w:sz w:val="22"/>
                <w:szCs w:val="22"/>
              </w:rPr>
              <w:t>AE, Type IV, Type IV</w:t>
            </w:r>
            <w:r w:rsidR="00B47ACB" w:rsidRPr="00CF2B7A">
              <w:rPr>
                <w:rFonts w:ascii="Arial" w:hAnsi="Arial" w:cs="Arial"/>
                <w:color w:val="000000"/>
                <w:sz w:val="22"/>
                <w:szCs w:val="22"/>
              </w:rPr>
              <w:t>-</w:t>
            </w:r>
            <w:r w:rsidRPr="00CF2B7A">
              <w:rPr>
                <w:rFonts w:ascii="Arial" w:hAnsi="Arial" w:cs="Arial"/>
                <w:color w:val="000000"/>
                <w:sz w:val="22"/>
                <w:szCs w:val="22"/>
              </w:rPr>
              <w:t xml:space="preserve">AE, Type VI, or Type IX as defined in </w:t>
            </w:r>
            <w:r w:rsidRPr="00CF2B7A">
              <w:rPr>
                <w:rFonts w:ascii="Arial" w:hAnsi="Arial" w:cs="Arial"/>
                <w:b/>
                <w:bCs/>
                <w:sz w:val="22"/>
                <w:szCs w:val="22"/>
              </w:rPr>
              <w:t>§</w:t>
            </w:r>
            <w:r w:rsidR="00B47ACB" w:rsidRPr="00CF2B7A">
              <w:rPr>
                <w:rFonts w:ascii="Arial" w:hAnsi="Arial" w:cs="Arial"/>
                <w:b/>
                <w:bCs/>
                <w:sz w:val="22"/>
                <w:szCs w:val="22"/>
              </w:rPr>
              <w:t xml:space="preserve"> </w:t>
            </w:r>
            <w:r w:rsidRPr="00CF2B7A">
              <w:rPr>
                <w:rFonts w:ascii="Arial" w:hAnsi="Arial" w:cs="Arial"/>
                <w:b/>
                <w:bCs/>
                <w:sz w:val="22"/>
                <w:szCs w:val="22"/>
              </w:rPr>
              <w:t>330.5</w:t>
            </w:r>
            <w:r w:rsidRPr="00CF2B7A">
              <w:rPr>
                <w:rFonts w:ascii="Arial" w:hAnsi="Arial" w:cs="Arial"/>
                <w:color w:val="000000"/>
                <w:sz w:val="22"/>
                <w:szCs w:val="22"/>
              </w:rPr>
              <w:t xml:space="preserve"> (relating to Applicability)?</w:t>
            </w:r>
          </w:p>
        </w:tc>
        <w:tc>
          <w:tcPr>
            <w:tcW w:w="1733" w:type="dxa"/>
          </w:tcPr>
          <w:p w14:paraId="2E9585E5"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
                  <w:enabled/>
                  <w:calcOnExit w:val="0"/>
                  <w:checkBox>
                    <w:sizeAuto/>
                    <w:default w:val="0"/>
                  </w:checkBox>
                </w:ffData>
              </w:fldChar>
            </w:r>
            <w:bookmarkStart w:id="0" w:name="Check1"/>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0"/>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2"/>
                  <w:enabled/>
                  <w:calcOnExit w:val="0"/>
                  <w:checkBox>
                    <w:sizeAuto/>
                    <w:default w:val="0"/>
                  </w:checkBox>
                </w:ffData>
              </w:fldChar>
            </w:r>
            <w:bookmarkStart w:id="1" w:name="Check2"/>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
            <w:r w:rsidR="00A745B9" w:rsidRPr="00CF2B7A">
              <w:rPr>
                <w:rFonts w:ascii="Arial" w:hAnsi="Arial" w:cs="Arial"/>
                <w:color w:val="000000"/>
                <w:sz w:val="22"/>
                <w:szCs w:val="22"/>
              </w:rPr>
              <w:t xml:space="preserve"> NO</w:t>
            </w:r>
          </w:p>
        </w:tc>
      </w:tr>
      <w:tr w:rsidR="00871949" w:rsidRPr="00CF2B7A" w14:paraId="6426E131" w14:textId="77777777" w:rsidTr="00CF2B7A">
        <w:trPr>
          <w:cantSplit/>
          <w:tblHeader/>
          <w:jc w:val="center"/>
        </w:trPr>
        <w:tc>
          <w:tcPr>
            <w:tcW w:w="9067" w:type="dxa"/>
          </w:tcPr>
          <w:p w14:paraId="2940BD96" w14:textId="6143549A"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 xml:space="preserve">The MSWLF site </w:t>
            </w:r>
            <w:r w:rsidRPr="00EC0C92">
              <w:rPr>
                <w:rFonts w:ascii="Arial" w:hAnsi="Arial" w:cs="Arial"/>
                <w:color w:val="000000"/>
                <w:sz w:val="22"/>
                <w:szCs w:val="22"/>
              </w:rPr>
              <w:t>does not</w:t>
            </w:r>
            <w:r w:rsidRPr="00CF2B7A">
              <w:rPr>
                <w:rFonts w:ascii="Arial" w:hAnsi="Arial" w:cs="Arial"/>
                <w:color w:val="000000"/>
                <w:sz w:val="22"/>
                <w:szCs w:val="22"/>
              </w:rPr>
              <w:t xml:space="preserve"> have any project which constitutes a new major source, or major modification under the new source review requirements of the Federal Clean Air Act (FCAA), Part C </w:t>
            </w:r>
            <w:r w:rsidRPr="00CF2B7A">
              <w:rPr>
                <w:rFonts w:ascii="Arial" w:hAnsi="Arial" w:cs="Arial"/>
                <w:b/>
                <w:bCs/>
                <w:sz w:val="22"/>
                <w:szCs w:val="22"/>
              </w:rPr>
              <w:t>(Prevention of Significant Deterioration (</w:t>
            </w:r>
            <w:smartTag w:uri="urn:schemas-microsoft-com:office:smarttags" w:element="stockticker">
              <w:r w:rsidRPr="00CF2B7A">
                <w:rPr>
                  <w:rFonts w:ascii="Arial" w:hAnsi="Arial" w:cs="Arial"/>
                  <w:b/>
                  <w:bCs/>
                  <w:sz w:val="22"/>
                  <w:szCs w:val="22"/>
                </w:rPr>
                <w:t>PSD</w:t>
              </w:r>
            </w:smartTag>
            <w:r w:rsidRPr="00CF2B7A">
              <w:rPr>
                <w:rFonts w:ascii="Arial" w:hAnsi="Arial" w:cs="Arial"/>
                <w:b/>
                <w:bCs/>
                <w:sz w:val="22"/>
                <w:szCs w:val="22"/>
              </w:rPr>
              <w:t>) Review)</w:t>
            </w:r>
            <w:r w:rsidRPr="00CF2B7A">
              <w:rPr>
                <w:rFonts w:ascii="Arial" w:hAnsi="Arial" w:cs="Arial"/>
                <w:sz w:val="22"/>
                <w:szCs w:val="22"/>
              </w:rPr>
              <w:t xml:space="preserve"> or Part D </w:t>
            </w:r>
            <w:r w:rsidRPr="00CF2B7A">
              <w:rPr>
                <w:rFonts w:ascii="Arial" w:hAnsi="Arial" w:cs="Arial"/>
                <w:b/>
                <w:bCs/>
                <w:sz w:val="22"/>
                <w:szCs w:val="22"/>
              </w:rPr>
              <w:t>(Nonattainment Review (NNSR</w:t>
            </w:r>
            <w:r w:rsidRPr="00CF2B7A">
              <w:rPr>
                <w:rFonts w:ascii="Arial" w:hAnsi="Arial" w:cs="Arial"/>
                <w:sz w:val="22"/>
                <w:szCs w:val="22"/>
              </w:rPr>
              <w:t xml:space="preserve">)). (If the answer is </w:t>
            </w:r>
            <w:r w:rsidR="00045618" w:rsidRPr="00CF2B7A">
              <w:rPr>
                <w:rFonts w:ascii="Arial" w:hAnsi="Arial" w:cs="Arial"/>
                <w:sz w:val="22"/>
                <w:szCs w:val="22"/>
              </w:rPr>
              <w:t>“</w:t>
            </w:r>
            <w:r w:rsidRPr="00CF2B7A">
              <w:rPr>
                <w:rFonts w:ascii="Arial" w:hAnsi="Arial" w:cs="Arial"/>
                <w:sz w:val="22"/>
                <w:szCs w:val="22"/>
              </w:rPr>
              <w:t>NO</w:t>
            </w:r>
            <w:r w:rsidR="00045618" w:rsidRPr="00CF2B7A">
              <w:rPr>
                <w:rFonts w:ascii="Arial" w:hAnsi="Arial" w:cs="Arial"/>
                <w:sz w:val="22"/>
                <w:szCs w:val="22"/>
              </w:rPr>
              <w:t>”</w:t>
            </w:r>
            <w:r w:rsidRPr="00CF2B7A">
              <w:rPr>
                <w:rFonts w:ascii="Arial" w:hAnsi="Arial" w:cs="Arial"/>
                <w:sz w:val="22"/>
                <w:szCs w:val="22"/>
              </w:rPr>
              <w:t xml:space="preserve"> to either </w:t>
            </w:r>
            <w:smartTag w:uri="urn:schemas-microsoft-com:office:smarttags" w:element="stockticker">
              <w:r w:rsidRPr="00CF2B7A">
                <w:rPr>
                  <w:rFonts w:ascii="Arial" w:hAnsi="Arial" w:cs="Arial"/>
                  <w:sz w:val="22"/>
                  <w:szCs w:val="22"/>
                </w:rPr>
                <w:t>PSD</w:t>
              </w:r>
            </w:smartTag>
            <w:r w:rsidRPr="00CF2B7A">
              <w:rPr>
                <w:rFonts w:ascii="Arial" w:hAnsi="Arial" w:cs="Arial"/>
                <w:sz w:val="22"/>
                <w:szCs w:val="22"/>
              </w:rPr>
              <w:t xml:space="preserve"> or NNSR, then the MSWLF site is subject to the requirements of §</w:t>
            </w:r>
            <w:r w:rsidR="00A745B9" w:rsidRPr="00CF2B7A">
              <w:rPr>
                <w:rFonts w:ascii="Arial" w:hAnsi="Arial" w:cs="Arial"/>
                <w:sz w:val="22"/>
                <w:szCs w:val="22"/>
              </w:rPr>
              <w:t xml:space="preserve"> </w:t>
            </w:r>
            <w:r w:rsidRPr="00CF2B7A">
              <w:rPr>
                <w:rFonts w:ascii="Arial" w:hAnsi="Arial" w:cs="Arial"/>
                <w:sz w:val="22"/>
                <w:szCs w:val="22"/>
              </w:rPr>
              <w:t>116.110 of this title rather than §</w:t>
            </w:r>
            <w:r w:rsidR="006A3B69">
              <w:rPr>
                <w:rFonts w:ascii="Arial" w:hAnsi="Arial" w:cs="Arial"/>
                <w:sz w:val="22"/>
                <w:szCs w:val="22"/>
              </w:rPr>
              <w:t> </w:t>
            </w:r>
            <w:r w:rsidRPr="00CF2B7A">
              <w:rPr>
                <w:rFonts w:ascii="Arial" w:hAnsi="Arial" w:cs="Arial"/>
                <w:sz w:val="22"/>
                <w:szCs w:val="22"/>
              </w:rPr>
              <w:t>330</w:t>
            </w:r>
            <w:r w:rsidR="006A3B69">
              <w:rPr>
                <w:rFonts w:ascii="Arial" w:hAnsi="Arial" w:cs="Arial"/>
                <w:sz w:val="22"/>
                <w:szCs w:val="22"/>
              </w:rPr>
              <w:t> </w:t>
            </w:r>
            <w:r w:rsidR="00EC0C92">
              <w:rPr>
                <w:rFonts w:ascii="Arial" w:hAnsi="Arial" w:cs="Arial"/>
                <w:sz w:val="22"/>
                <w:szCs w:val="22"/>
              </w:rPr>
              <w:t>S</w:t>
            </w:r>
            <w:r w:rsidRPr="00CF2B7A">
              <w:rPr>
                <w:rFonts w:ascii="Arial" w:hAnsi="Arial" w:cs="Arial"/>
                <w:sz w:val="22"/>
                <w:szCs w:val="22"/>
              </w:rPr>
              <w:t>ubchapter U).</w:t>
            </w:r>
          </w:p>
        </w:tc>
        <w:tc>
          <w:tcPr>
            <w:tcW w:w="1733" w:type="dxa"/>
          </w:tcPr>
          <w:p w14:paraId="33B5E535"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3"/>
                  <w:enabled/>
                  <w:calcOnExit w:val="0"/>
                  <w:checkBox>
                    <w:sizeAuto/>
                    <w:default w:val="0"/>
                  </w:checkBox>
                </w:ffData>
              </w:fldChar>
            </w:r>
            <w:bookmarkStart w:id="2" w:name="Check3"/>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4"/>
                  <w:enabled/>
                  <w:calcOnExit w:val="0"/>
                  <w:checkBox>
                    <w:sizeAuto/>
                    <w:default w:val="0"/>
                  </w:checkBox>
                </w:ffData>
              </w:fldChar>
            </w:r>
            <w:bookmarkStart w:id="3" w:name="Check4"/>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07A66F48" w14:textId="77777777" w:rsidTr="00CF2B7A">
        <w:trPr>
          <w:cantSplit/>
          <w:tblHeader/>
          <w:jc w:val="center"/>
        </w:trPr>
        <w:tc>
          <w:tcPr>
            <w:tcW w:w="9067" w:type="dxa"/>
          </w:tcPr>
          <w:p w14:paraId="429A04D2"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any waste incineration (not including flares or air curtain incinerators), other than that used to control landfill gas emissions, as defined in 40 CFR Part 60, Subpart WWW</w:t>
            </w:r>
            <w:r w:rsidR="00B17EB0" w:rsidRPr="00CF2B7A">
              <w:rPr>
                <w:rFonts w:ascii="Arial" w:hAnsi="Arial" w:cs="Arial"/>
                <w:color w:val="000000"/>
                <w:sz w:val="22"/>
                <w:szCs w:val="22"/>
              </w:rPr>
              <w:t xml:space="preserve"> and Subpart XXX</w:t>
            </w:r>
            <w:r w:rsidRPr="00CF2B7A">
              <w:rPr>
                <w:rFonts w:ascii="Arial" w:hAnsi="Arial" w:cs="Arial"/>
                <w:color w:val="000000"/>
                <w:sz w:val="22"/>
                <w:szCs w:val="22"/>
              </w:rPr>
              <w:t>.</w:t>
            </w:r>
          </w:p>
        </w:tc>
        <w:tc>
          <w:tcPr>
            <w:tcW w:w="1733" w:type="dxa"/>
          </w:tcPr>
          <w:p w14:paraId="29B7B4F9" w14:textId="77777777" w:rsidR="00871949" w:rsidRPr="00CF2B7A" w:rsidRDefault="00F92ED3"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5"/>
                  <w:enabled/>
                  <w:calcOnExit w:val="0"/>
                  <w:checkBox>
                    <w:sizeAuto/>
                    <w:default w:val="0"/>
                  </w:checkBox>
                </w:ffData>
              </w:fldChar>
            </w:r>
            <w:bookmarkStart w:id="4" w:name="Check5"/>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6"/>
                  <w:enabled/>
                  <w:calcOnExit w:val="0"/>
                  <w:checkBox>
                    <w:sizeAuto/>
                    <w:default w:val="0"/>
                  </w:checkBox>
                </w:ffData>
              </w:fldChar>
            </w:r>
            <w:bookmarkStart w:id="5" w:name="Check6"/>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5"/>
            <w:r w:rsidR="00A745B9" w:rsidRPr="00CF2B7A">
              <w:rPr>
                <w:rFonts w:ascii="Arial" w:hAnsi="Arial" w:cs="Arial"/>
                <w:color w:val="000000"/>
                <w:sz w:val="22"/>
                <w:szCs w:val="22"/>
              </w:rPr>
              <w:t xml:space="preserve"> NO</w:t>
            </w:r>
          </w:p>
        </w:tc>
      </w:tr>
      <w:tr w:rsidR="00871949" w:rsidRPr="00CF2B7A" w14:paraId="1ED3AF24" w14:textId="77777777" w:rsidTr="00CF2B7A">
        <w:trPr>
          <w:cantSplit/>
          <w:tblHeader/>
          <w:jc w:val="center"/>
        </w:trPr>
        <w:tc>
          <w:tcPr>
            <w:tcW w:w="9067" w:type="dxa"/>
          </w:tcPr>
          <w:p w14:paraId="1707C0D3"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composting, unless authorized under §</w:t>
            </w:r>
            <w:r w:rsidR="00A745B9" w:rsidRPr="00CF2B7A">
              <w:rPr>
                <w:rFonts w:ascii="Arial" w:hAnsi="Arial" w:cs="Arial"/>
                <w:color w:val="000000"/>
                <w:sz w:val="22"/>
                <w:szCs w:val="22"/>
              </w:rPr>
              <w:t xml:space="preserve"> </w:t>
            </w:r>
            <w:r w:rsidRPr="00CF2B7A">
              <w:rPr>
                <w:rFonts w:ascii="Arial" w:hAnsi="Arial" w:cs="Arial"/>
                <w:color w:val="000000"/>
                <w:sz w:val="22"/>
                <w:szCs w:val="22"/>
              </w:rPr>
              <w:t>332, subchapter A.</w:t>
            </w:r>
          </w:p>
        </w:tc>
        <w:tc>
          <w:tcPr>
            <w:tcW w:w="1733" w:type="dxa"/>
          </w:tcPr>
          <w:p w14:paraId="1F7D23D0" w14:textId="77777777" w:rsidR="00871949" w:rsidRPr="00CF2B7A" w:rsidRDefault="00045618" w:rsidP="00224692">
            <w:pPr>
              <w:tabs>
                <w:tab w:val="left" w:pos="-464"/>
              </w:tabs>
              <w:rPr>
                <w:rFonts w:ascii="Arial" w:hAnsi="Arial" w:cs="Arial"/>
                <w:color w:val="000000"/>
                <w:sz w:val="22"/>
                <w:szCs w:val="22"/>
              </w:rPr>
            </w:pPr>
            <w:r w:rsidRPr="00CF2B7A">
              <w:rPr>
                <w:rFonts w:ascii="Arial" w:hAnsi="Arial" w:cs="Arial"/>
                <w:color w:val="000000"/>
                <w:sz w:val="22"/>
                <w:szCs w:val="22"/>
              </w:rPr>
              <w:fldChar w:fldCharType="begin">
                <w:ffData>
                  <w:name w:val="Check7"/>
                  <w:enabled/>
                  <w:calcOnExit w:val="0"/>
                  <w:checkBox>
                    <w:sizeAuto/>
                    <w:default w:val="0"/>
                  </w:checkBox>
                </w:ffData>
              </w:fldChar>
            </w:r>
            <w:bookmarkStart w:id="6" w:name="Check7"/>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6"/>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8"/>
                  <w:enabled/>
                  <w:calcOnExit w:val="0"/>
                  <w:checkBox>
                    <w:sizeAuto/>
                    <w:default w:val="0"/>
                  </w:checkBox>
                </w:ffData>
              </w:fldChar>
            </w:r>
            <w:bookmarkStart w:id="7" w:name="Check8"/>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7"/>
            <w:r w:rsidR="00A745B9" w:rsidRPr="00CF2B7A">
              <w:rPr>
                <w:rFonts w:ascii="Arial" w:hAnsi="Arial" w:cs="Arial"/>
                <w:color w:val="000000"/>
                <w:sz w:val="22"/>
                <w:szCs w:val="22"/>
              </w:rPr>
              <w:t xml:space="preserve"> NO</w:t>
            </w:r>
          </w:p>
        </w:tc>
      </w:tr>
      <w:tr w:rsidR="00871949" w:rsidRPr="00CF2B7A" w14:paraId="30A1EDB9" w14:textId="77777777" w:rsidTr="00CF2B7A">
        <w:trPr>
          <w:cantSplit/>
          <w:tblHeader/>
          <w:jc w:val="center"/>
        </w:trPr>
        <w:tc>
          <w:tcPr>
            <w:tcW w:w="9067" w:type="dxa"/>
          </w:tcPr>
          <w:p w14:paraId="39F2C3FB"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does not have Waste Stabilization where a chemical process is used to stabilize the volatility of the constituents in a waste.</w:t>
            </w:r>
          </w:p>
        </w:tc>
        <w:tc>
          <w:tcPr>
            <w:tcW w:w="1733" w:type="dxa"/>
          </w:tcPr>
          <w:p w14:paraId="31554E19"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9"/>
                  <w:enabled/>
                  <w:calcOnExit w:val="0"/>
                  <w:checkBox>
                    <w:sizeAuto/>
                    <w:default w:val="0"/>
                  </w:checkBox>
                </w:ffData>
              </w:fldChar>
            </w:r>
            <w:bookmarkStart w:id="8" w:name="Check9"/>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8"/>
            <w:r w:rsidRPr="00CF2B7A">
              <w:rPr>
                <w:rFonts w:ascii="Arial" w:hAnsi="Arial" w:cs="Arial"/>
                <w:color w:val="000000"/>
                <w:sz w:val="22"/>
                <w:szCs w:val="22"/>
              </w:rPr>
              <w:t xml:space="preserve"> </w:t>
            </w:r>
            <w:r w:rsidR="00A745B9"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10"/>
                  <w:enabled/>
                  <w:calcOnExit w:val="0"/>
                  <w:checkBox>
                    <w:sizeAuto/>
                    <w:default w:val="0"/>
                  </w:checkBox>
                </w:ffData>
              </w:fldChar>
            </w:r>
            <w:bookmarkStart w:id="9" w:name="Check10"/>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9"/>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0F40AD" w:rsidRPr="00EC0C92" w14:paraId="0C0AC1EC" w14:textId="77777777" w:rsidTr="00224692">
        <w:trPr>
          <w:cantSplit/>
          <w:tblHeader/>
          <w:jc w:val="center"/>
        </w:trPr>
        <w:tc>
          <w:tcPr>
            <w:tcW w:w="10800" w:type="dxa"/>
            <w:gridSpan w:val="2"/>
          </w:tcPr>
          <w:p w14:paraId="4F29A77A" w14:textId="77777777" w:rsidR="000F40AD" w:rsidRPr="00EC0C92" w:rsidRDefault="000F40AD" w:rsidP="00224692">
            <w:pPr>
              <w:rPr>
                <w:rFonts w:ascii="Arial" w:hAnsi="Arial" w:cs="Arial"/>
                <w:iCs/>
                <w:color w:val="000000"/>
                <w:sz w:val="22"/>
                <w:szCs w:val="22"/>
              </w:rPr>
            </w:pPr>
            <w:r w:rsidRPr="00EC0C92">
              <w:rPr>
                <w:rFonts w:ascii="Arial" w:hAnsi="Arial" w:cs="Arial"/>
                <w:iCs/>
                <w:color w:val="000000"/>
                <w:sz w:val="22"/>
                <w:szCs w:val="22"/>
              </w:rPr>
              <w:t>If the MSWLF site does not process Class I industrial non-hazardous waste skip the next two questions.</w:t>
            </w:r>
          </w:p>
        </w:tc>
      </w:tr>
      <w:tr w:rsidR="00871949" w:rsidRPr="00CF2B7A" w14:paraId="18BF46FD" w14:textId="77777777" w:rsidTr="00CF2B7A">
        <w:trPr>
          <w:cantSplit/>
          <w:tblHeader/>
          <w:jc w:val="center"/>
        </w:trPr>
        <w:tc>
          <w:tcPr>
            <w:tcW w:w="9067" w:type="dxa"/>
          </w:tcPr>
          <w:p w14:paraId="13BE42F8" w14:textId="02BE026A"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 xml:space="preserve">The MSWLF site does not have 51% by weight or volume of Class I industrial non-hazardous waste </w:t>
            </w:r>
            <w:r w:rsidR="00EC0C92" w:rsidRPr="00CF2B7A">
              <w:rPr>
                <w:rFonts w:ascii="Arial" w:hAnsi="Arial" w:cs="Arial"/>
                <w:color w:val="000000"/>
                <w:sz w:val="22"/>
                <w:szCs w:val="22"/>
              </w:rPr>
              <w:t>deposited or</w:t>
            </w:r>
            <w:r w:rsidRPr="00CF2B7A">
              <w:rPr>
                <w:rFonts w:ascii="Arial" w:hAnsi="Arial" w:cs="Arial"/>
                <w:color w:val="000000"/>
                <w:sz w:val="22"/>
                <w:szCs w:val="22"/>
              </w:rPr>
              <w:t xml:space="preserve"> is permitted to deposit less than 51% at the site.</w:t>
            </w:r>
          </w:p>
        </w:tc>
        <w:bookmarkStart w:id="10" w:name="Check11"/>
        <w:tc>
          <w:tcPr>
            <w:tcW w:w="1733" w:type="dxa"/>
          </w:tcPr>
          <w:p w14:paraId="051BDB78"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1"/>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0"/>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12"/>
                  <w:enabled/>
                  <w:calcOnExit w:val="0"/>
                  <w:checkBox>
                    <w:sizeAuto/>
                    <w:default w:val="0"/>
                  </w:checkBox>
                </w:ffData>
              </w:fldChar>
            </w:r>
            <w:bookmarkStart w:id="11" w:name="Check12"/>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1"/>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43B6CA15" w14:textId="77777777" w:rsidTr="00CF2B7A">
        <w:trPr>
          <w:cantSplit/>
          <w:tblHeader/>
          <w:jc w:val="center"/>
        </w:trPr>
        <w:tc>
          <w:tcPr>
            <w:tcW w:w="9067" w:type="dxa"/>
          </w:tcPr>
          <w:p w14:paraId="7D131AD1"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Does a MSW landfill cell that contains Class I industrial nonhazardous waste greater than 20% by weight or volume have a GCCS associated with the location of the Class I waste?</w:t>
            </w:r>
          </w:p>
        </w:tc>
        <w:tc>
          <w:tcPr>
            <w:tcW w:w="1733" w:type="dxa"/>
          </w:tcPr>
          <w:p w14:paraId="60F8CBFE" w14:textId="77777777"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3"/>
                  <w:enabled/>
                  <w:calcOnExit w:val="0"/>
                  <w:checkBox>
                    <w:sizeAuto/>
                    <w:default w:val="0"/>
                  </w:checkBox>
                </w:ffData>
              </w:fldChar>
            </w:r>
            <w:bookmarkStart w:id="12" w:name="Check13"/>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2"/>
            <w:r w:rsidRPr="00CF2B7A">
              <w:rPr>
                <w:rFonts w:ascii="Arial" w:hAnsi="Arial" w:cs="Arial"/>
                <w:color w:val="000000"/>
                <w:sz w:val="22"/>
                <w:szCs w:val="22"/>
              </w:rPr>
              <w:t xml:space="preserve"> </w:t>
            </w:r>
            <w:r w:rsidR="00A745B9"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14"/>
                  <w:enabled/>
                  <w:calcOnExit w:val="0"/>
                  <w:checkBox>
                    <w:sizeAuto/>
                    <w:default w:val="0"/>
                  </w:checkBox>
                </w:ffData>
              </w:fldChar>
            </w:r>
            <w:bookmarkStart w:id="13" w:name="Check14"/>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3"/>
            <w:r w:rsidRPr="00CF2B7A">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871949" w:rsidRPr="00CF2B7A" w14:paraId="46EE0A62" w14:textId="77777777" w:rsidTr="00CF2B7A">
        <w:trPr>
          <w:cantSplit/>
          <w:tblHeader/>
          <w:jc w:val="center"/>
        </w:trPr>
        <w:tc>
          <w:tcPr>
            <w:tcW w:w="9067" w:type="dxa"/>
          </w:tcPr>
          <w:p w14:paraId="5673564D" w14:textId="77777777" w:rsidR="00871949" w:rsidRPr="00CF2B7A" w:rsidRDefault="00871949" w:rsidP="00224692">
            <w:pPr>
              <w:rPr>
                <w:rFonts w:ascii="Arial" w:hAnsi="Arial" w:cs="Arial"/>
                <w:color w:val="000000"/>
                <w:sz w:val="22"/>
                <w:szCs w:val="22"/>
              </w:rPr>
            </w:pPr>
            <w:r w:rsidRPr="00CF2B7A">
              <w:rPr>
                <w:rFonts w:ascii="Arial" w:hAnsi="Arial" w:cs="Arial"/>
                <w:color w:val="000000"/>
                <w:sz w:val="22"/>
                <w:szCs w:val="22"/>
              </w:rPr>
              <w:t>The MSWLF site meets provisions of Federal Clean Air Act (FCAA), §</w:t>
            </w:r>
            <w:r w:rsidR="00A745B9" w:rsidRPr="00CF2B7A">
              <w:rPr>
                <w:rFonts w:ascii="Arial" w:hAnsi="Arial" w:cs="Arial"/>
                <w:color w:val="000000"/>
                <w:sz w:val="22"/>
                <w:szCs w:val="22"/>
              </w:rPr>
              <w:t xml:space="preserve"> </w:t>
            </w:r>
            <w:r w:rsidRPr="00CF2B7A">
              <w:rPr>
                <w:rFonts w:ascii="Arial" w:hAnsi="Arial" w:cs="Arial"/>
                <w:color w:val="000000"/>
                <w:sz w:val="22"/>
                <w:szCs w:val="22"/>
              </w:rPr>
              <w:t>111 (concerning Standards of Performance for New Stationary Sources) as listed under 40 Code of Federal Regulations (CFR) Part 60, promulgated by the United States Environmental Protection Agency (EPA), including, but not limited to, Subpart WWW</w:t>
            </w:r>
            <w:r w:rsidR="00B17EB0" w:rsidRPr="00CF2B7A">
              <w:rPr>
                <w:rFonts w:ascii="Arial" w:hAnsi="Arial" w:cs="Arial"/>
                <w:color w:val="000000"/>
                <w:sz w:val="22"/>
                <w:szCs w:val="22"/>
              </w:rPr>
              <w:t xml:space="preserve"> and Subpart XXX</w:t>
            </w:r>
            <w:r w:rsidRPr="00CF2B7A">
              <w:rPr>
                <w:rFonts w:ascii="Arial" w:hAnsi="Arial" w:cs="Arial"/>
                <w:color w:val="000000"/>
                <w:sz w:val="22"/>
                <w:szCs w:val="22"/>
              </w:rPr>
              <w:t>, if applicable.</w:t>
            </w:r>
          </w:p>
        </w:tc>
        <w:tc>
          <w:tcPr>
            <w:tcW w:w="1733" w:type="dxa"/>
          </w:tcPr>
          <w:p w14:paraId="21C2BD8A" w14:textId="298B6ECF" w:rsidR="00871949" w:rsidRPr="00CF2B7A" w:rsidRDefault="00045618"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5"/>
                  <w:enabled/>
                  <w:calcOnExit w:val="0"/>
                  <w:checkBox>
                    <w:sizeAuto/>
                    <w:default w:val="0"/>
                  </w:checkBox>
                </w:ffData>
              </w:fldChar>
            </w:r>
            <w:bookmarkStart w:id="14" w:name="Check15"/>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4"/>
            <w:r w:rsidR="00A745B9" w:rsidRPr="00CF2B7A">
              <w:rPr>
                <w:rFonts w:ascii="Arial" w:hAnsi="Arial" w:cs="Arial"/>
                <w:color w:val="000000"/>
                <w:sz w:val="22"/>
                <w:szCs w:val="22"/>
              </w:rPr>
              <w:t xml:space="preserve"> 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16"/>
                  <w:enabled/>
                  <w:calcOnExit w:val="0"/>
                  <w:checkBox>
                    <w:sizeAuto/>
                    <w:default w:val="0"/>
                  </w:checkBox>
                </w:ffData>
              </w:fldChar>
            </w:r>
            <w:bookmarkStart w:id="15" w:name="Check16"/>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5"/>
            <w:r w:rsidR="00043539">
              <w:rPr>
                <w:rFonts w:ascii="Arial" w:hAnsi="Arial" w:cs="Arial"/>
                <w:color w:val="000000"/>
                <w:sz w:val="22"/>
                <w:szCs w:val="22"/>
              </w:rPr>
              <w:t xml:space="preserve"> </w:t>
            </w:r>
            <w:r w:rsidR="00A745B9" w:rsidRPr="00CF2B7A">
              <w:rPr>
                <w:rFonts w:ascii="Arial" w:hAnsi="Arial" w:cs="Arial"/>
                <w:color w:val="000000"/>
                <w:sz w:val="22"/>
                <w:szCs w:val="22"/>
              </w:rPr>
              <w:t>NO</w:t>
            </w:r>
          </w:p>
        </w:tc>
      </w:tr>
      <w:tr w:rsidR="00174D3A" w:rsidRPr="00CF2B7A" w14:paraId="35CC600A" w14:textId="77777777" w:rsidTr="00CF2B7A">
        <w:trPr>
          <w:cantSplit/>
          <w:tblHeader/>
          <w:jc w:val="center"/>
        </w:trPr>
        <w:tc>
          <w:tcPr>
            <w:tcW w:w="9067" w:type="dxa"/>
          </w:tcPr>
          <w:p w14:paraId="351134BC" w14:textId="77777777" w:rsidR="00174D3A" w:rsidRPr="00CF2B7A" w:rsidRDefault="00174D3A" w:rsidP="00224692">
            <w:pPr>
              <w:rPr>
                <w:rFonts w:ascii="Arial" w:hAnsi="Arial" w:cs="Arial"/>
                <w:color w:val="000000"/>
                <w:sz w:val="22"/>
                <w:szCs w:val="22"/>
              </w:rPr>
            </w:pPr>
            <w:r w:rsidRPr="00CF2B7A">
              <w:rPr>
                <w:rFonts w:ascii="Arial" w:hAnsi="Arial" w:cs="Arial"/>
                <w:color w:val="000000"/>
                <w:sz w:val="22"/>
                <w:szCs w:val="22"/>
              </w:rPr>
              <w:t xml:space="preserve">The MSWLF site meets provisions of FCAA, § 112 (concerning Hazardous Air Pollutants) as listed under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Part 61, promulgated by the EPA, if applicable.</w:t>
            </w:r>
          </w:p>
        </w:tc>
        <w:tc>
          <w:tcPr>
            <w:tcW w:w="1733" w:type="dxa"/>
          </w:tcPr>
          <w:p w14:paraId="7020CFAF" w14:textId="77777777" w:rsidR="00174D3A" w:rsidRPr="00CF2B7A" w:rsidRDefault="00B6760F"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7"/>
                  <w:enabled/>
                  <w:calcOnExit w:val="0"/>
                  <w:checkBox>
                    <w:sizeAuto/>
                    <w:default w:val="0"/>
                  </w:checkBox>
                </w:ffData>
              </w:fldChar>
            </w:r>
            <w:bookmarkStart w:id="16" w:name="Check17"/>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6"/>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18"/>
                  <w:enabled/>
                  <w:calcOnExit w:val="0"/>
                  <w:checkBox>
                    <w:sizeAuto/>
                    <w:default w:val="0"/>
                  </w:checkBox>
                </w:ffData>
              </w:fldChar>
            </w:r>
            <w:bookmarkStart w:id="17" w:name="Check18"/>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7"/>
            <w:r w:rsidRPr="00CF2B7A">
              <w:rPr>
                <w:rFonts w:ascii="Arial" w:hAnsi="Arial" w:cs="Arial"/>
                <w:color w:val="000000"/>
                <w:sz w:val="22"/>
                <w:szCs w:val="22"/>
              </w:rPr>
              <w:t xml:space="preserve"> NO</w:t>
            </w:r>
          </w:p>
        </w:tc>
      </w:tr>
      <w:tr w:rsidR="00174D3A" w:rsidRPr="00CF2B7A" w14:paraId="51C4FAE8" w14:textId="77777777" w:rsidTr="00CF2B7A">
        <w:trPr>
          <w:cantSplit/>
          <w:tblHeader/>
          <w:jc w:val="center"/>
        </w:trPr>
        <w:tc>
          <w:tcPr>
            <w:tcW w:w="9067" w:type="dxa"/>
          </w:tcPr>
          <w:p w14:paraId="7C8D3606" w14:textId="6AEEB849" w:rsidR="00174D3A" w:rsidRPr="00CF2B7A" w:rsidRDefault="00174D3A" w:rsidP="00224692">
            <w:pPr>
              <w:rPr>
                <w:rFonts w:ascii="Arial" w:hAnsi="Arial" w:cs="Arial"/>
                <w:color w:val="000000"/>
                <w:sz w:val="22"/>
                <w:szCs w:val="22"/>
              </w:rPr>
            </w:pPr>
            <w:r w:rsidRPr="00CF2B7A">
              <w:rPr>
                <w:rFonts w:ascii="Arial" w:hAnsi="Arial" w:cs="Arial"/>
                <w:color w:val="000000"/>
                <w:sz w:val="22"/>
                <w:szCs w:val="22"/>
              </w:rPr>
              <w:t xml:space="preserve">The MSWLF site meets the maximum achievable control technology standards as listed under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Part 63, promulgated by the EPA under FCAA, § 112 or as listed under Chapter 113, Subchapter D of this title relating to National Emissions Standards for Hazardous Air Pollutants for Source Categories (FCAA, § 112, 40 </w:t>
            </w:r>
            <w:smartTag w:uri="urn:schemas-microsoft-com:office:smarttags" w:element="stockticker">
              <w:r w:rsidRPr="00CF2B7A">
                <w:rPr>
                  <w:rFonts w:ascii="Arial" w:hAnsi="Arial" w:cs="Arial"/>
                  <w:color w:val="000000"/>
                  <w:sz w:val="22"/>
                  <w:szCs w:val="22"/>
                </w:rPr>
                <w:t>CFR</w:t>
              </w:r>
            </w:smartTag>
            <w:r w:rsidRPr="00CF2B7A">
              <w:rPr>
                <w:rFonts w:ascii="Arial" w:hAnsi="Arial" w:cs="Arial"/>
                <w:color w:val="000000"/>
                <w:sz w:val="22"/>
                <w:szCs w:val="22"/>
              </w:rPr>
              <w:t xml:space="preserve"> 63), including, but not limited to, Subpart </w:t>
            </w:r>
            <w:r w:rsidRPr="00CF2B7A">
              <w:rPr>
                <w:rFonts w:ascii="Arial" w:hAnsi="Arial" w:cs="Arial"/>
                <w:b/>
                <w:bCs/>
                <w:sz w:val="22"/>
                <w:szCs w:val="22"/>
              </w:rPr>
              <w:t>AAAA</w:t>
            </w:r>
            <w:r w:rsidRPr="00CF2B7A">
              <w:rPr>
                <w:rFonts w:ascii="Arial" w:hAnsi="Arial" w:cs="Arial"/>
                <w:sz w:val="22"/>
                <w:szCs w:val="22"/>
              </w:rPr>
              <w:t xml:space="preserve">, </w:t>
            </w:r>
            <w:r w:rsidRPr="00CF2B7A">
              <w:rPr>
                <w:rFonts w:ascii="Arial" w:hAnsi="Arial" w:cs="Arial"/>
                <w:color w:val="000000"/>
                <w:sz w:val="22"/>
                <w:szCs w:val="22"/>
              </w:rPr>
              <w:t>if applicable.</w:t>
            </w:r>
          </w:p>
        </w:tc>
        <w:tc>
          <w:tcPr>
            <w:tcW w:w="1733" w:type="dxa"/>
          </w:tcPr>
          <w:p w14:paraId="505E6E94" w14:textId="77777777" w:rsidR="00174D3A" w:rsidRPr="00CF2B7A" w:rsidRDefault="00B6760F" w:rsidP="00224692">
            <w:pPr>
              <w:rPr>
                <w:rFonts w:ascii="Arial" w:hAnsi="Arial" w:cs="Arial"/>
                <w:color w:val="000000"/>
                <w:sz w:val="22"/>
                <w:szCs w:val="22"/>
              </w:rPr>
            </w:pPr>
            <w:r w:rsidRPr="00CF2B7A">
              <w:rPr>
                <w:rFonts w:ascii="Arial" w:hAnsi="Arial" w:cs="Arial"/>
                <w:color w:val="000000"/>
                <w:sz w:val="22"/>
                <w:szCs w:val="22"/>
              </w:rPr>
              <w:fldChar w:fldCharType="begin">
                <w:ffData>
                  <w:name w:val="Check19"/>
                  <w:enabled/>
                  <w:calcOnExit w:val="0"/>
                  <w:checkBox>
                    <w:sizeAuto/>
                    <w:default w:val="0"/>
                  </w:checkBox>
                </w:ffData>
              </w:fldChar>
            </w:r>
            <w:bookmarkStart w:id="18" w:name="Check19"/>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8"/>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0"/>
                  <w:enabled/>
                  <w:calcOnExit w:val="0"/>
                  <w:checkBox>
                    <w:sizeAuto/>
                    <w:default w:val="0"/>
                  </w:checkBox>
                </w:ffData>
              </w:fldChar>
            </w:r>
            <w:bookmarkStart w:id="19" w:name="Check20"/>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19"/>
            <w:r w:rsidRPr="00CF2B7A">
              <w:rPr>
                <w:rFonts w:ascii="Arial" w:hAnsi="Arial" w:cs="Arial"/>
                <w:color w:val="000000"/>
                <w:sz w:val="22"/>
                <w:szCs w:val="22"/>
              </w:rPr>
              <w:t xml:space="preserve"> NO</w:t>
            </w:r>
          </w:p>
        </w:tc>
      </w:tr>
    </w:tbl>
    <w:p w14:paraId="0CDA79A4" w14:textId="77777777" w:rsidR="00A52A54" w:rsidRPr="00CF2B7A" w:rsidRDefault="00A52A54">
      <w:pPr>
        <w:rPr>
          <w:rFonts w:ascii="Arial" w:hAnsi="Arial" w:cs="Arial"/>
        </w:rPr>
      </w:pPr>
      <w:r w:rsidRPr="00CF2B7A">
        <w:rPr>
          <w:rFonts w:ascii="Arial" w:hAnsi="Arial" w:cs="Arial"/>
        </w:rPr>
        <w:br w:type="page"/>
      </w:r>
    </w:p>
    <w:p w14:paraId="6CFEBD92" w14:textId="77777777" w:rsidR="00CF2B7A" w:rsidRPr="00CF2B7A" w:rsidRDefault="00CF2B7A" w:rsidP="00CF2B7A">
      <w:pPr>
        <w:jc w:val="center"/>
        <w:outlineLvl w:val="0"/>
        <w:rPr>
          <w:rFonts w:ascii="Arial" w:hAnsi="Arial" w:cs="Arial"/>
          <w:b/>
        </w:rPr>
      </w:pPr>
      <w:r>
        <w:rPr>
          <w:rFonts w:ascii="Arial" w:hAnsi="Arial" w:cs="Arial"/>
          <w:b/>
        </w:rPr>
        <w:lastRenderedPageBreak/>
        <w:t>Texas Commission Environmental Quality</w:t>
      </w:r>
    </w:p>
    <w:p w14:paraId="34793683" w14:textId="74691AD0" w:rsidR="00722ECE" w:rsidRPr="00CF2B7A" w:rsidRDefault="00722ECE" w:rsidP="00F372F7">
      <w:pPr>
        <w:jc w:val="center"/>
        <w:rPr>
          <w:rFonts w:ascii="Arial" w:hAnsi="Arial" w:cs="Arial"/>
          <w:b/>
        </w:rPr>
      </w:pPr>
      <w:r w:rsidRPr="00CF2B7A">
        <w:rPr>
          <w:rFonts w:ascii="Arial" w:hAnsi="Arial" w:cs="Arial"/>
          <w:b/>
        </w:rPr>
        <w:t xml:space="preserve">Technical Guidance for Air Authorizations of </w:t>
      </w:r>
    </w:p>
    <w:p w14:paraId="292D0054" w14:textId="77777777" w:rsidR="00722ECE" w:rsidRPr="00CF2B7A" w:rsidRDefault="00722ECE" w:rsidP="00722ECE">
      <w:pPr>
        <w:jc w:val="center"/>
        <w:rPr>
          <w:rFonts w:ascii="Arial" w:hAnsi="Arial" w:cs="Arial"/>
          <w:b/>
        </w:rPr>
      </w:pPr>
      <w:r w:rsidRPr="00CF2B7A">
        <w:rPr>
          <w:rFonts w:ascii="Arial" w:hAnsi="Arial" w:cs="Arial"/>
          <w:b/>
        </w:rPr>
        <w:t>Municipal Solid Waste Landfills (MSWLF) and Transfer Stations</w:t>
      </w:r>
    </w:p>
    <w:p w14:paraId="3E726DF5" w14:textId="7A4A0319" w:rsidR="009C412C" w:rsidRPr="00CF2B7A" w:rsidRDefault="00722ECE" w:rsidP="00EC0C92">
      <w:pPr>
        <w:spacing w:after="240"/>
        <w:jc w:val="center"/>
        <w:rPr>
          <w:rFonts w:ascii="Arial" w:hAnsi="Arial" w:cs="Arial"/>
          <w:b/>
        </w:rPr>
      </w:pPr>
      <w:r w:rsidRPr="00CF2B7A">
        <w:rPr>
          <w:rFonts w:ascii="Arial" w:hAnsi="Arial" w:cs="Arial"/>
          <w:b/>
        </w:rPr>
        <w:t>Quick Screen Checklist for Standard Permit § 330.981-995</w:t>
      </w:r>
    </w:p>
    <w:p w14:paraId="46F128DE" w14:textId="77777777" w:rsidR="00A52A54" w:rsidRPr="00CF2B7A" w:rsidRDefault="00A52A54" w:rsidP="00A52A54">
      <w:pPr>
        <w:rPr>
          <w:rFonts w:ascii="Arial" w:hAnsi="Arial" w:cs="Arial"/>
          <w:b/>
        </w:rPr>
      </w:pPr>
    </w:p>
    <w:tbl>
      <w:tblPr>
        <w:tblW w:w="108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Description w:val="Technical Guidance for Air Authorizations of &#10;Municipal Solid Waste Landfills (MSWLF) and Transfer Stations&#10;Quick Screen Checklist for Standard Permit § 330.981-995&#10;"/>
      </w:tblPr>
      <w:tblGrid>
        <w:gridCol w:w="9067"/>
        <w:gridCol w:w="1733"/>
      </w:tblGrid>
      <w:tr w:rsidR="00FA0D34" w:rsidRPr="00CF2B7A" w14:paraId="6BA77EE3" w14:textId="77777777" w:rsidTr="00FA0D34">
        <w:trPr>
          <w:cantSplit/>
          <w:tblHeader/>
          <w:jc w:val="center"/>
        </w:trPr>
        <w:tc>
          <w:tcPr>
            <w:tcW w:w="9067" w:type="dxa"/>
            <w:tcBorders>
              <w:top w:val="double" w:sz="6" w:space="0" w:color="auto"/>
              <w:left w:val="double" w:sz="6" w:space="0" w:color="auto"/>
              <w:bottom w:val="single" w:sz="6" w:space="0" w:color="auto"/>
              <w:right w:val="single" w:sz="6" w:space="0" w:color="auto"/>
            </w:tcBorders>
            <w:shd w:val="pct10" w:color="auto" w:fill="auto"/>
          </w:tcPr>
          <w:p w14:paraId="3D858385" w14:textId="77777777" w:rsidR="00FA0D34" w:rsidRPr="00CF2B7A" w:rsidRDefault="00FA0D34" w:rsidP="00A52A54">
            <w:pP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733" w:type="dxa"/>
            <w:tcBorders>
              <w:top w:val="double" w:sz="6" w:space="0" w:color="auto"/>
              <w:left w:val="single" w:sz="6" w:space="0" w:color="auto"/>
              <w:bottom w:val="single" w:sz="6" w:space="0" w:color="auto"/>
              <w:right w:val="double" w:sz="6" w:space="0" w:color="auto"/>
            </w:tcBorders>
            <w:shd w:val="pct10" w:color="auto" w:fill="auto"/>
          </w:tcPr>
          <w:p w14:paraId="2CB9B6D3" w14:textId="124F1D43" w:rsidR="00FA0D34" w:rsidRPr="00CF2B7A" w:rsidRDefault="00FA0D34" w:rsidP="00A52A54">
            <w:pPr>
              <w:rPr>
                <w:rFonts w:ascii="Arial" w:hAnsi="Arial" w:cs="Arial"/>
                <w:b/>
                <w:color w:val="000000"/>
                <w:sz w:val="22"/>
                <w:szCs w:val="22"/>
              </w:rPr>
            </w:pPr>
            <w:r>
              <w:rPr>
                <w:rFonts w:ascii="Arial" w:hAnsi="Arial" w:cs="Arial"/>
                <w:b/>
                <w:color w:val="000000"/>
                <w:sz w:val="22"/>
                <w:szCs w:val="22"/>
              </w:rPr>
              <w:t>Response</w:t>
            </w:r>
          </w:p>
        </w:tc>
      </w:tr>
      <w:tr w:rsidR="00A52A54" w:rsidRPr="00CF2B7A" w14:paraId="23E27052" w14:textId="77777777" w:rsidTr="00EC0C92">
        <w:trPr>
          <w:cantSplit/>
          <w:tblHeader/>
          <w:jc w:val="center"/>
        </w:trPr>
        <w:tc>
          <w:tcPr>
            <w:tcW w:w="10800" w:type="dxa"/>
            <w:gridSpan w:val="2"/>
            <w:tcBorders>
              <w:top w:val="single" w:sz="6" w:space="0" w:color="auto"/>
              <w:left w:val="double" w:sz="6" w:space="0" w:color="auto"/>
              <w:bottom w:val="single" w:sz="6" w:space="0" w:color="auto"/>
              <w:right w:val="double" w:sz="6" w:space="0" w:color="auto"/>
            </w:tcBorders>
          </w:tcPr>
          <w:p w14:paraId="13BBBA30" w14:textId="77777777" w:rsidR="00A52A54" w:rsidRPr="00CF2B7A" w:rsidRDefault="00A52A54" w:rsidP="00B6760F">
            <w:pPr>
              <w:rPr>
                <w:rFonts w:ascii="Arial" w:hAnsi="Arial" w:cs="Arial"/>
                <w:color w:val="000000"/>
                <w:sz w:val="22"/>
                <w:szCs w:val="22"/>
              </w:rPr>
            </w:pPr>
            <w:r w:rsidRPr="00CF2B7A">
              <w:rPr>
                <w:rFonts w:ascii="Arial" w:hAnsi="Arial" w:cs="Arial"/>
                <w:color w:val="000000"/>
                <w:sz w:val="22"/>
                <w:szCs w:val="22"/>
              </w:rPr>
              <w:t>The MSWLF site may have air emissions from any of the optional stationary sources listed below:</w:t>
            </w:r>
          </w:p>
        </w:tc>
      </w:tr>
      <w:tr w:rsidR="00A52A54" w:rsidRPr="00CF2B7A" w14:paraId="16D0463A" w14:textId="77777777" w:rsidTr="00EC0C92">
        <w:trPr>
          <w:cantSplit/>
          <w:tblHeader/>
          <w:jc w:val="center"/>
        </w:trPr>
        <w:tc>
          <w:tcPr>
            <w:tcW w:w="10800" w:type="dxa"/>
            <w:gridSpan w:val="2"/>
            <w:tcBorders>
              <w:top w:val="single" w:sz="6" w:space="0" w:color="auto"/>
              <w:left w:val="double" w:sz="6" w:space="0" w:color="auto"/>
              <w:bottom w:val="single" w:sz="6" w:space="0" w:color="auto"/>
              <w:right w:val="double" w:sz="6" w:space="0" w:color="auto"/>
            </w:tcBorders>
          </w:tcPr>
          <w:p w14:paraId="40FBCC10" w14:textId="6A5B92E3" w:rsidR="00A52A54" w:rsidRPr="00CF2B7A" w:rsidRDefault="00A52A54" w:rsidP="000532B9">
            <w:pPr>
              <w:rPr>
                <w:rFonts w:ascii="Arial" w:hAnsi="Arial" w:cs="Arial"/>
                <w:color w:val="000000"/>
                <w:sz w:val="22"/>
                <w:szCs w:val="22"/>
              </w:rPr>
            </w:pPr>
            <w:r w:rsidRPr="00CF2B7A">
              <w:rPr>
                <w:rFonts w:ascii="Arial" w:hAnsi="Arial" w:cs="Arial"/>
                <w:color w:val="000000"/>
                <w:sz w:val="22"/>
                <w:szCs w:val="22"/>
              </w:rPr>
              <w:t>N</w:t>
            </w:r>
            <w:r w:rsidR="00CF2B7A" w:rsidRPr="00CF2B7A">
              <w:rPr>
                <w:rFonts w:ascii="Arial" w:hAnsi="Arial" w:cs="Arial"/>
                <w:color w:val="000000"/>
                <w:sz w:val="22"/>
                <w:szCs w:val="22"/>
              </w:rPr>
              <w:t>ote</w:t>
            </w:r>
            <w:r w:rsidRPr="00CF2B7A">
              <w:rPr>
                <w:rFonts w:ascii="Arial" w:hAnsi="Arial" w:cs="Arial"/>
                <w:color w:val="000000"/>
                <w:sz w:val="22"/>
                <w:szCs w:val="22"/>
              </w:rPr>
              <w:t>: A nonapplicable (N/A) answer for the questions below does not automatically disqualify you from claiming the Standard Permit. Check all “YES,” that apply</w:t>
            </w:r>
          </w:p>
        </w:tc>
      </w:tr>
      <w:tr w:rsidR="000532B9" w:rsidRPr="00CF2B7A" w14:paraId="3F3CE3DF"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F22CC54" w14:textId="77777777" w:rsidR="000532B9" w:rsidRPr="00CF2B7A" w:rsidRDefault="000532B9" w:rsidP="00B6760F">
            <w:pPr>
              <w:rPr>
                <w:rFonts w:ascii="Arial" w:hAnsi="Arial" w:cs="Arial"/>
                <w:color w:val="000000"/>
                <w:sz w:val="22"/>
                <w:szCs w:val="22"/>
              </w:rPr>
            </w:pPr>
            <w:r w:rsidRPr="00CF2B7A">
              <w:rPr>
                <w:rFonts w:ascii="Arial" w:hAnsi="Arial" w:cs="Arial"/>
                <w:color w:val="000000"/>
                <w:sz w:val="22"/>
                <w:szCs w:val="22"/>
              </w:rPr>
              <w:t>recycling (e.g., crushing glass, shredding or crushing aluminum, light bulb crushing, wood chipping, or mulching);</w:t>
            </w:r>
          </w:p>
        </w:tc>
        <w:tc>
          <w:tcPr>
            <w:tcW w:w="1733" w:type="dxa"/>
            <w:tcBorders>
              <w:top w:val="single" w:sz="6" w:space="0" w:color="auto"/>
              <w:left w:val="single" w:sz="6" w:space="0" w:color="auto"/>
              <w:bottom w:val="single" w:sz="6" w:space="0" w:color="auto"/>
              <w:right w:val="double" w:sz="6" w:space="0" w:color="auto"/>
            </w:tcBorders>
          </w:tcPr>
          <w:p w14:paraId="05058145" w14:textId="77777777" w:rsidR="000532B9" w:rsidRPr="00CF2B7A" w:rsidRDefault="000532B9" w:rsidP="00B6760F">
            <w:pPr>
              <w:rPr>
                <w:rFonts w:ascii="Arial" w:hAnsi="Arial" w:cs="Arial"/>
                <w:i/>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6"/>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NO</w:t>
            </w:r>
          </w:p>
        </w:tc>
      </w:tr>
      <w:tr w:rsidR="00FA0D34" w:rsidRPr="00CF2B7A" w14:paraId="4FD2B35E"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pct10" w:color="auto" w:fill="auto"/>
          </w:tcPr>
          <w:p w14:paraId="1BA68549" w14:textId="77777777" w:rsidR="00FA0D34" w:rsidRPr="00CF2B7A" w:rsidRDefault="00FA0D34" w:rsidP="00B6760F">
            <w:pPr>
              <w:rPr>
                <w:rFonts w:ascii="Arial" w:hAnsi="Arial" w:cs="Arial"/>
                <w:color w:val="000000"/>
                <w:sz w:val="22"/>
                <w:szCs w:val="22"/>
              </w:rPr>
            </w:pPr>
            <w:r w:rsidRPr="00CF2B7A">
              <w:rPr>
                <w:rFonts w:ascii="Arial" w:hAnsi="Arial" w:cs="Arial"/>
                <w:b/>
                <w:color w:val="000000"/>
                <w:sz w:val="22"/>
                <w:szCs w:val="22"/>
              </w:rPr>
              <w:t>Transfer Stations:</w:t>
            </w:r>
          </w:p>
        </w:tc>
        <w:tc>
          <w:tcPr>
            <w:tcW w:w="1733" w:type="dxa"/>
            <w:tcBorders>
              <w:top w:val="single" w:sz="6" w:space="0" w:color="auto"/>
              <w:left w:val="single" w:sz="6" w:space="0" w:color="auto"/>
              <w:bottom w:val="single" w:sz="6" w:space="0" w:color="auto"/>
              <w:right w:val="double" w:sz="6" w:space="0" w:color="auto"/>
            </w:tcBorders>
            <w:shd w:val="pct10" w:color="auto" w:fill="auto"/>
          </w:tcPr>
          <w:p w14:paraId="1DFEB782" w14:textId="0E37AA3C" w:rsidR="00FA0D34" w:rsidRPr="00FA0D34" w:rsidRDefault="00FA0D34" w:rsidP="00B6760F">
            <w:pPr>
              <w:rPr>
                <w:rFonts w:ascii="Arial" w:hAnsi="Arial" w:cs="Arial"/>
                <w:b/>
                <w:bCs/>
                <w:color w:val="000000"/>
                <w:sz w:val="22"/>
                <w:szCs w:val="22"/>
              </w:rPr>
            </w:pPr>
            <w:r w:rsidRPr="00FA0D34">
              <w:rPr>
                <w:rFonts w:ascii="Arial" w:hAnsi="Arial" w:cs="Arial"/>
                <w:b/>
                <w:bCs/>
                <w:color w:val="000000"/>
                <w:sz w:val="22"/>
                <w:szCs w:val="22"/>
              </w:rPr>
              <w:t>Response</w:t>
            </w:r>
          </w:p>
        </w:tc>
      </w:tr>
      <w:tr w:rsidR="003A4EB4" w:rsidRPr="00CF2B7A" w14:paraId="72AF9645" w14:textId="77777777" w:rsidTr="00FA0D34">
        <w:trPr>
          <w:cantSplit/>
          <w:tblHeader/>
          <w:jc w:val="center"/>
        </w:trPr>
        <w:tc>
          <w:tcPr>
            <w:tcW w:w="9067" w:type="dxa"/>
            <w:tcBorders>
              <w:top w:val="single" w:sz="6" w:space="0" w:color="auto"/>
              <w:left w:val="double" w:sz="6" w:space="0" w:color="auto"/>
              <w:bottom w:val="single" w:sz="6" w:space="0" w:color="auto"/>
            </w:tcBorders>
          </w:tcPr>
          <w:p w14:paraId="6137FF61" w14:textId="77777777" w:rsidR="003A4EB4" w:rsidRPr="00CF2B7A" w:rsidRDefault="00224692" w:rsidP="00CF2B7A">
            <w:pPr>
              <w:tabs>
                <w:tab w:val="left" w:pos="547"/>
              </w:tabs>
              <w:ind w:left="547" w:hanging="547"/>
              <w:rPr>
                <w:rFonts w:ascii="Arial" w:hAnsi="Arial" w:cs="Arial"/>
                <w:color w:val="000000"/>
                <w:sz w:val="22"/>
                <w:szCs w:val="22"/>
              </w:rPr>
            </w:pPr>
            <w:r w:rsidRPr="00CF2B7A">
              <w:rPr>
                <w:rFonts w:ascii="Arial" w:hAnsi="Arial" w:cs="Arial"/>
                <w:color w:val="000000"/>
                <w:sz w:val="22"/>
                <w:szCs w:val="22"/>
              </w:rPr>
              <w:t>(A)</w:t>
            </w:r>
            <w:r w:rsidRPr="00CF2B7A">
              <w:rPr>
                <w:rFonts w:ascii="Arial" w:hAnsi="Arial" w:cs="Arial"/>
                <w:color w:val="000000"/>
                <w:sz w:val="22"/>
                <w:szCs w:val="22"/>
              </w:rPr>
              <w:tab/>
              <w:t>located at a MSWLF site, or</w:t>
            </w:r>
          </w:p>
        </w:tc>
        <w:tc>
          <w:tcPr>
            <w:tcW w:w="1733" w:type="dxa"/>
            <w:tcBorders>
              <w:top w:val="single" w:sz="6" w:space="0" w:color="auto"/>
              <w:bottom w:val="single" w:sz="6" w:space="0" w:color="auto"/>
              <w:right w:val="double" w:sz="6" w:space="0" w:color="auto"/>
            </w:tcBorders>
            <w:shd w:val="clear" w:color="auto" w:fill="auto"/>
          </w:tcPr>
          <w:p w14:paraId="3C4D0B19" w14:textId="77777777" w:rsidR="003A4EB4" w:rsidRPr="00CF2B7A" w:rsidRDefault="000532B9"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26"/>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NO</w:t>
            </w:r>
          </w:p>
        </w:tc>
      </w:tr>
      <w:tr w:rsidR="003A4EB4" w:rsidRPr="00CF2B7A" w14:paraId="4140AEC0"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5524CD40" w14:textId="77777777" w:rsidR="003A4EB4" w:rsidRPr="00CF2B7A" w:rsidRDefault="00F372F7" w:rsidP="00F372F7">
            <w:pPr>
              <w:tabs>
                <w:tab w:val="left" w:pos="547"/>
              </w:tabs>
              <w:ind w:left="547" w:hanging="547"/>
              <w:rPr>
                <w:rFonts w:ascii="Arial" w:hAnsi="Arial" w:cs="Arial"/>
                <w:color w:val="000000"/>
                <w:sz w:val="22"/>
                <w:szCs w:val="22"/>
              </w:rPr>
            </w:pPr>
            <w:r w:rsidRPr="00CF2B7A">
              <w:rPr>
                <w:rFonts w:ascii="Arial" w:hAnsi="Arial" w:cs="Arial"/>
                <w:color w:val="000000"/>
                <w:sz w:val="22"/>
                <w:szCs w:val="22"/>
              </w:rPr>
              <w:t>(B)</w:t>
            </w:r>
            <w:r w:rsidRPr="00CF2B7A">
              <w:rPr>
                <w:rFonts w:ascii="Arial" w:hAnsi="Arial" w:cs="Arial"/>
                <w:color w:val="000000"/>
                <w:sz w:val="22"/>
                <w:szCs w:val="22"/>
              </w:rPr>
              <w:tab/>
              <w:t>not located at MSWLF site and the Transfer Station retaining over 1000 tons over night, (defined as sun-down to sun-rise) has the</w:t>
            </w:r>
            <w:r w:rsidRPr="00CF2B7A">
              <w:rPr>
                <w:rFonts w:ascii="Arial" w:hAnsi="Arial" w:cs="Arial"/>
                <w:b/>
                <w:bCs/>
                <w:color w:val="000000"/>
                <w:sz w:val="22"/>
                <w:szCs w:val="22"/>
              </w:rPr>
              <w:t xml:space="preserve"> </w:t>
            </w:r>
            <w:r w:rsidRPr="00CF2B7A">
              <w:rPr>
                <w:rFonts w:ascii="Arial" w:hAnsi="Arial" w:cs="Arial"/>
                <w:color w:val="000000"/>
                <w:sz w:val="22"/>
                <w:szCs w:val="22"/>
              </w:rPr>
              <w:t>area transfer and temporary  storage enclosed by a building with a minimum exhaust ventilation of 45,000 cubic feet per minute exiting vertically from a minimum height of 16 feet above the building’s foundation?</w:t>
            </w:r>
          </w:p>
        </w:tc>
        <w:tc>
          <w:tcPr>
            <w:tcW w:w="1733" w:type="dxa"/>
            <w:tcBorders>
              <w:top w:val="single" w:sz="6" w:space="0" w:color="auto"/>
              <w:left w:val="single" w:sz="6" w:space="0" w:color="auto"/>
              <w:bottom w:val="single" w:sz="6" w:space="0" w:color="auto"/>
              <w:right w:val="double" w:sz="6" w:space="0" w:color="auto"/>
            </w:tcBorders>
            <w:shd w:val="clear" w:color="auto" w:fill="auto"/>
          </w:tcPr>
          <w:p w14:paraId="7FE2F793" w14:textId="77777777" w:rsidR="003A4EB4" w:rsidRPr="00CF2B7A" w:rsidRDefault="00F372F7" w:rsidP="000532B9">
            <w:pPr>
              <w:rPr>
                <w:rFonts w:ascii="Arial" w:hAnsi="Arial" w:cs="Arial"/>
                <w:color w:val="000000"/>
                <w:sz w:val="22"/>
                <w:szCs w:val="22"/>
              </w:rPr>
            </w:pPr>
            <w:r w:rsidRPr="00CF2B7A">
              <w:rPr>
                <w:rFonts w:ascii="Arial" w:hAnsi="Arial" w:cs="Arial"/>
                <w:color w:val="000000"/>
                <w:sz w:val="22"/>
                <w:szCs w:val="22"/>
              </w:rPr>
              <w:fldChar w:fldCharType="begin">
                <w:ffData>
                  <w:name w:val="Check25"/>
                  <w:enabled/>
                  <w:calcOnExit w:val="0"/>
                  <w:checkBox>
                    <w:sizeAuto/>
                    <w:default w:val="0"/>
                  </w:checkBox>
                </w:ffData>
              </w:fldChar>
            </w:r>
            <w:bookmarkStart w:id="20" w:name="Check25"/>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0"/>
            <w:r w:rsidRPr="00CF2B7A">
              <w:rPr>
                <w:rFonts w:ascii="Arial" w:hAnsi="Arial" w:cs="Arial"/>
                <w:color w:val="000000"/>
                <w:sz w:val="22"/>
                <w:szCs w:val="22"/>
              </w:rPr>
              <w:t xml:space="preserve"> </w:t>
            </w:r>
            <w:r w:rsidR="00B6760F" w:rsidRPr="00CF2B7A">
              <w:rPr>
                <w:rFonts w:ascii="Arial" w:hAnsi="Arial" w:cs="Arial"/>
                <w:color w:val="000000"/>
                <w:sz w:val="22"/>
                <w:szCs w:val="22"/>
              </w:rPr>
              <w:t>Y</w:t>
            </w:r>
            <w:r w:rsidR="00A60E37" w:rsidRPr="00CF2B7A">
              <w:rPr>
                <w:rFonts w:ascii="Arial" w:hAnsi="Arial" w:cs="Arial"/>
                <w:color w:val="000000"/>
                <w:sz w:val="22"/>
                <w:szCs w:val="22"/>
              </w:rPr>
              <w:t xml:space="preserve">ES </w:t>
            </w:r>
            <w:r w:rsidRPr="00CF2B7A">
              <w:rPr>
                <w:rFonts w:ascii="Arial" w:hAnsi="Arial" w:cs="Arial"/>
                <w:color w:val="000000"/>
                <w:sz w:val="22"/>
                <w:szCs w:val="22"/>
              </w:rPr>
              <w:fldChar w:fldCharType="begin">
                <w:ffData>
                  <w:name w:val="Check26"/>
                  <w:enabled/>
                  <w:calcOnExit w:val="0"/>
                  <w:checkBox>
                    <w:sizeAuto/>
                    <w:default w:val="0"/>
                  </w:checkBox>
                </w:ffData>
              </w:fldChar>
            </w:r>
            <w:bookmarkStart w:id="21" w:name="Check26"/>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1"/>
            <w:r w:rsidRPr="00CF2B7A">
              <w:rPr>
                <w:rFonts w:ascii="Arial" w:hAnsi="Arial" w:cs="Arial"/>
                <w:color w:val="000000"/>
                <w:sz w:val="22"/>
                <w:szCs w:val="22"/>
              </w:rPr>
              <w:t xml:space="preserve"> </w:t>
            </w:r>
            <w:r w:rsidR="00A60E37" w:rsidRPr="00CF2B7A">
              <w:rPr>
                <w:rFonts w:ascii="Arial" w:hAnsi="Arial" w:cs="Arial"/>
                <w:color w:val="000000"/>
                <w:sz w:val="22"/>
                <w:szCs w:val="22"/>
              </w:rPr>
              <w:t>N</w:t>
            </w:r>
            <w:r w:rsidR="000532B9" w:rsidRPr="00CF2B7A">
              <w:rPr>
                <w:rFonts w:ascii="Arial" w:hAnsi="Arial" w:cs="Arial"/>
                <w:color w:val="000000"/>
                <w:sz w:val="22"/>
                <w:szCs w:val="22"/>
              </w:rPr>
              <w:t>A</w:t>
            </w:r>
          </w:p>
        </w:tc>
      </w:tr>
      <w:tr w:rsidR="00F73479" w:rsidRPr="00CF2B7A" w14:paraId="50C8EEAD"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697CC866" w14:textId="77777777" w:rsidR="00F73479" w:rsidRPr="00CF2B7A" w:rsidRDefault="003A16B5" w:rsidP="00B6760F">
            <w:pPr>
              <w:rPr>
                <w:rFonts w:ascii="Arial" w:hAnsi="Arial" w:cs="Arial"/>
                <w:color w:val="000000"/>
                <w:sz w:val="22"/>
                <w:szCs w:val="22"/>
              </w:rPr>
            </w:pPr>
            <w:r w:rsidRPr="00CF2B7A">
              <w:rPr>
                <w:rFonts w:ascii="Arial" w:hAnsi="Arial" w:cs="Arial"/>
                <w:color w:val="000000"/>
                <w:sz w:val="22"/>
                <w:szCs w:val="22"/>
              </w:rPr>
              <w:t>W</w:t>
            </w:r>
            <w:r w:rsidR="00F73479" w:rsidRPr="00CF2B7A">
              <w:rPr>
                <w:rFonts w:ascii="Arial" w:hAnsi="Arial" w:cs="Arial"/>
                <w:color w:val="000000"/>
                <w:sz w:val="22"/>
                <w:szCs w:val="22"/>
              </w:rPr>
              <w:t xml:space="preserve">aste solidification/stabilization operations where no visible emissions may cross the property line for a period not to exceed 30 seconds in any six-minute period, as determined by United States Environmental Protection Agency (EPA) </w:t>
            </w:r>
            <w:r w:rsidR="00F73479" w:rsidRPr="00CF2B7A">
              <w:rPr>
                <w:rFonts w:ascii="Arial" w:hAnsi="Arial" w:cs="Arial"/>
                <w:b/>
                <w:bCs/>
                <w:sz w:val="22"/>
                <w:szCs w:val="22"/>
              </w:rPr>
              <w:t>Test Method 22</w:t>
            </w:r>
            <w:r w:rsidR="00F73479" w:rsidRPr="00CF2B7A">
              <w:rPr>
                <w:rFonts w:ascii="Arial" w:hAnsi="Arial" w:cs="Arial"/>
                <w:sz w:val="22"/>
                <w:szCs w:val="22"/>
              </w:rPr>
              <w:t>;</w:t>
            </w:r>
          </w:p>
        </w:tc>
        <w:tc>
          <w:tcPr>
            <w:tcW w:w="1733" w:type="dxa"/>
            <w:tcBorders>
              <w:top w:val="single" w:sz="6" w:space="0" w:color="auto"/>
              <w:left w:val="single" w:sz="6" w:space="0" w:color="auto"/>
              <w:bottom w:val="single" w:sz="6" w:space="0" w:color="auto"/>
              <w:right w:val="double" w:sz="6" w:space="0" w:color="auto"/>
            </w:tcBorders>
          </w:tcPr>
          <w:p w14:paraId="7320EA49" w14:textId="04EA4A90" w:rsidR="00F73479" w:rsidRPr="00CF2B7A" w:rsidRDefault="003E6443"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29"/>
                  <w:enabled/>
                  <w:calcOnExit w:val="0"/>
                  <w:checkBox>
                    <w:sizeAuto/>
                    <w:default w:val="0"/>
                  </w:checkBox>
                </w:ffData>
              </w:fldChar>
            </w:r>
            <w:bookmarkStart w:id="22" w:name="Check29"/>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2"/>
            <w:r w:rsidRPr="00CF2B7A">
              <w:rPr>
                <w:rFonts w:ascii="Arial" w:hAnsi="Arial" w:cs="Arial"/>
                <w:color w:val="000000"/>
                <w:sz w:val="22"/>
                <w:szCs w:val="22"/>
              </w:rPr>
              <w:t xml:space="preserve"> </w:t>
            </w:r>
            <w:r w:rsidR="00A60E37"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30"/>
                  <w:enabled/>
                  <w:calcOnExit w:val="0"/>
                  <w:checkBox>
                    <w:sizeAuto/>
                    <w:default w:val="0"/>
                  </w:checkBox>
                </w:ffData>
              </w:fldChar>
            </w:r>
            <w:bookmarkStart w:id="23" w:name="Check30"/>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3"/>
            <w:r w:rsidRPr="00CF2B7A">
              <w:rPr>
                <w:rFonts w:ascii="Arial" w:hAnsi="Arial" w:cs="Arial"/>
                <w:color w:val="000000"/>
                <w:sz w:val="22"/>
                <w:szCs w:val="22"/>
              </w:rPr>
              <w:t xml:space="preserve"> </w:t>
            </w:r>
            <w:r w:rsidR="00A60E37" w:rsidRPr="00CF2B7A">
              <w:rPr>
                <w:rFonts w:ascii="Arial" w:hAnsi="Arial" w:cs="Arial"/>
                <w:color w:val="000000"/>
                <w:sz w:val="22"/>
                <w:szCs w:val="22"/>
              </w:rPr>
              <w:t>NA</w:t>
            </w:r>
          </w:p>
        </w:tc>
      </w:tr>
      <w:tr w:rsidR="00F73479" w:rsidRPr="00CF2B7A" w14:paraId="5E630027"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7793BF0" w14:textId="77777777" w:rsidR="00F73479" w:rsidRPr="00CF2B7A" w:rsidRDefault="00F73479" w:rsidP="003E6443">
            <w:pPr>
              <w:rPr>
                <w:rFonts w:ascii="Arial" w:hAnsi="Arial" w:cs="Arial"/>
                <w:color w:val="000000"/>
                <w:sz w:val="22"/>
                <w:szCs w:val="22"/>
              </w:rPr>
            </w:pPr>
            <w:r w:rsidRPr="00CF2B7A">
              <w:rPr>
                <w:rFonts w:ascii="Arial" w:hAnsi="Arial" w:cs="Arial"/>
                <w:color w:val="000000"/>
                <w:sz w:val="22"/>
                <w:szCs w:val="22"/>
              </w:rPr>
              <w:t>landfill cell construction, operation, and closures, including landfill gas emissions and associated capture and control equipment;</w:t>
            </w:r>
          </w:p>
        </w:tc>
        <w:tc>
          <w:tcPr>
            <w:tcW w:w="1733" w:type="dxa"/>
            <w:tcBorders>
              <w:top w:val="single" w:sz="6" w:space="0" w:color="auto"/>
              <w:left w:val="single" w:sz="6" w:space="0" w:color="auto"/>
              <w:bottom w:val="single" w:sz="6" w:space="0" w:color="auto"/>
              <w:right w:val="double" w:sz="6" w:space="0" w:color="auto"/>
            </w:tcBorders>
          </w:tcPr>
          <w:p w14:paraId="10FD3EE8" w14:textId="2B3B1F99" w:rsidR="00F73479" w:rsidRPr="00CF2B7A" w:rsidRDefault="003E6443" w:rsidP="00B6760F">
            <w:pPr>
              <w:rPr>
                <w:rFonts w:ascii="Arial" w:hAnsi="Arial" w:cs="Arial"/>
                <w:color w:val="000000"/>
                <w:sz w:val="22"/>
                <w:szCs w:val="22"/>
              </w:rPr>
            </w:pPr>
            <w:r w:rsidRPr="00CF2B7A">
              <w:rPr>
                <w:rFonts w:ascii="Arial" w:hAnsi="Arial" w:cs="Arial"/>
                <w:color w:val="000000"/>
                <w:sz w:val="22"/>
                <w:szCs w:val="22"/>
              </w:rPr>
              <w:fldChar w:fldCharType="begin">
                <w:ffData>
                  <w:name w:val="Check31"/>
                  <w:enabled/>
                  <w:calcOnExit w:val="0"/>
                  <w:checkBox>
                    <w:sizeAuto/>
                    <w:default w:val="0"/>
                  </w:checkBox>
                </w:ffData>
              </w:fldChar>
            </w:r>
            <w:bookmarkStart w:id="24" w:name="Check31"/>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4"/>
            <w:r w:rsidRPr="00CF2B7A">
              <w:rPr>
                <w:rFonts w:ascii="Arial" w:hAnsi="Arial" w:cs="Arial"/>
                <w:color w:val="000000"/>
                <w:sz w:val="22"/>
                <w:szCs w:val="22"/>
              </w:rPr>
              <w:t xml:space="preserve"> </w:t>
            </w:r>
            <w:r w:rsidR="00A60E37"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32"/>
                  <w:enabled/>
                  <w:calcOnExit w:val="0"/>
                  <w:checkBox>
                    <w:sizeAuto/>
                    <w:default w:val="0"/>
                  </w:checkBox>
                </w:ffData>
              </w:fldChar>
            </w:r>
            <w:bookmarkStart w:id="25" w:name="Check32"/>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5"/>
            <w:r w:rsidRPr="00CF2B7A">
              <w:rPr>
                <w:rFonts w:ascii="Arial" w:hAnsi="Arial" w:cs="Arial"/>
                <w:color w:val="000000"/>
                <w:sz w:val="22"/>
                <w:szCs w:val="22"/>
              </w:rPr>
              <w:t xml:space="preserve"> </w:t>
            </w:r>
            <w:r w:rsidR="00A60E37" w:rsidRPr="00CF2B7A">
              <w:rPr>
                <w:rFonts w:ascii="Arial" w:hAnsi="Arial" w:cs="Arial"/>
                <w:color w:val="000000"/>
                <w:sz w:val="22"/>
                <w:szCs w:val="22"/>
              </w:rPr>
              <w:t>NA</w:t>
            </w:r>
          </w:p>
        </w:tc>
      </w:tr>
      <w:tr w:rsidR="00F73479" w:rsidRPr="00CF2B7A" w14:paraId="2CCBC6E1"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1709C903"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landfill mist spray systems to control odor</w:t>
            </w:r>
          </w:p>
        </w:tc>
        <w:tc>
          <w:tcPr>
            <w:tcW w:w="1733" w:type="dxa"/>
            <w:tcBorders>
              <w:top w:val="single" w:sz="6" w:space="0" w:color="auto"/>
              <w:left w:val="single" w:sz="6" w:space="0" w:color="auto"/>
              <w:bottom w:val="single" w:sz="6" w:space="0" w:color="auto"/>
              <w:right w:val="double" w:sz="6" w:space="0" w:color="auto"/>
            </w:tcBorders>
          </w:tcPr>
          <w:p w14:paraId="6D7140B1" w14:textId="16380DA5"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3"/>
                  <w:enabled/>
                  <w:calcOnExit w:val="0"/>
                  <w:checkBox>
                    <w:sizeAuto/>
                    <w:default w:val="0"/>
                  </w:checkBox>
                </w:ffData>
              </w:fldChar>
            </w:r>
            <w:bookmarkStart w:id="26" w:name="Check33"/>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26"/>
            <w:r w:rsidRPr="00CF2B7A">
              <w:rPr>
                <w:rFonts w:ascii="Arial" w:hAnsi="Arial" w:cs="Arial"/>
                <w:sz w:val="22"/>
                <w:szCs w:val="22"/>
              </w:rPr>
              <w:t xml:space="preserve"> </w:t>
            </w:r>
            <w:r w:rsidR="00A60E37" w:rsidRPr="00CF2B7A">
              <w:rPr>
                <w:rFonts w:ascii="Arial" w:hAnsi="Arial" w:cs="Arial"/>
                <w:sz w:val="22"/>
                <w:szCs w:val="22"/>
              </w:rPr>
              <w:t>YES</w:t>
            </w:r>
            <w:r w:rsidR="00A60E37"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4"/>
                  <w:enabled/>
                  <w:calcOnExit w:val="0"/>
                  <w:checkBox>
                    <w:sizeAuto/>
                    <w:default w:val="0"/>
                  </w:checkBox>
                </w:ffData>
              </w:fldChar>
            </w:r>
            <w:bookmarkStart w:id="27" w:name="Check34"/>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7"/>
            <w:r w:rsidRPr="00CF2B7A">
              <w:rPr>
                <w:rFonts w:ascii="Arial" w:hAnsi="Arial" w:cs="Arial"/>
                <w:color w:val="000000"/>
                <w:sz w:val="22"/>
                <w:szCs w:val="22"/>
              </w:rPr>
              <w:t xml:space="preserve"> </w:t>
            </w:r>
            <w:r w:rsidR="00A60E37" w:rsidRPr="00CF2B7A">
              <w:rPr>
                <w:rFonts w:ascii="Arial" w:hAnsi="Arial" w:cs="Arial"/>
                <w:sz w:val="22"/>
                <w:szCs w:val="22"/>
              </w:rPr>
              <w:t>NA</w:t>
            </w:r>
          </w:p>
        </w:tc>
      </w:tr>
      <w:tr w:rsidR="00F73479" w:rsidRPr="00CF2B7A" w14:paraId="220D7523"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209973E4"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any other facility or group of facilities that meets a permit by rule under Chapter 106 of this title (relating to Permits by Rule) or a Standard Permit under Chapter 116, Subchapter F of this title (relating to Standard Permits);</w:t>
            </w:r>
          </w:p>
        </w:tc>
        <w:tc>
          <w:tcPr>
            <w:tcW w:w="1733" w:type="dxa"/>
            <w:tcBorders>
              <w:top w:val="single" w:sz="6" w:space="0" w:color="auto"/>
              <w:left w:val="single" w:sz="6" w:space="0" w:color="auto"/>
              <w:bottom w:val="single" w:sz="6" w:space="0" w:color="auto"/>
              <w:right w:val="double" w:sz="6" w:space="0" w:color="auto"/>
            </w:tcBorders>
          </w:tcPr>
          <w:p w14:paraId="39FFB69D" w14:textId="7F703D57"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5"/>
                  <w:enabled/>
                  <w:calcOnExit w:val="0"/>
                  <w:checkBox>
                    <w:sizeAuto/>
                    <w:default w:val="0"/>
                  </w:checkBox>
                </w:ffData>
              </w:fldChar>
            </w:r>
            <w:bookmarkStart w:id="28" w:name="Check35"/>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28"/>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6"/>
                  <w:enabled/>
                  <w:calcOnExit w:val="0"/>
                  <w:checkBox>
                    <w:sizeAuto/>
                    <w:default w:val="0"/>
                  </w:checkBox>
                </w:ffData>
              </w:fldChar>
            </w:r>
            <w:bookmarkStart w:id="29" w:name="Check36"/>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29"/>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716EFBB0"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795379DB"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leachate and landfill gas condensate collection, storage, and distribution activities limited to not more than 100,000 gallons per day applied to open surface of the landfill or bioreactor cell;</w:t>
            </w:r>
          </w:p>
        </w:tc>
        <w:tc>
          <w:tcPr>
            <w:tcW w:w="1733" w:type="dxa"/>
            <w:tcBorders>
              <w:top w:val="single" w:sz="6" w:space="0" w:color="auto"/>
              <w:left w:val="single" w:sz="6" w:space="0" w:color="auto"/>
              <w:bottom w:val="single" w:sz="6" w:space="0" w:color="auto"/>
              <w:right w:val="double" w:sz="6" w:space="0" w:color="auto"/>
            </w:tcBorders>
          </w:tcPr>
          <w:p w14:paraId="1276C4F7" w14:textId="156267F6"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53"/>
                  <w:enabled/>
                  <w:calcOnExit w:val="0"/>
                  <w:checkBox>
                    <w:sizeAuto/>
                    <w:default w:val="0"/>
                  </w:checkBox>
                </w:ffData>
              </w:fldChar>
            </w:r>
            <w:bookmarkStart w:id="30" w:name="Check53"/>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30"/>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54"/>
                  <w:enabled/>
                  <w:calcOnExit w:val="0"/>
                  <w:checkBox>
                    <w:sizeAuto/>
                    <w:default w:val="0"/>
                  </w:checkBox>
                </w:ffData>
              </w:fldChar>
            </w:r>
            <w:bookmarkStart w:id="31" w:name="Check54"/>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1"/>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6362E7FC"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49BA8579"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fuel storage tanks, but with a limit on permanent gasoline tanks located at least 500 feet from any off-property receptor and total annual throughput not exceed 20,000 gallons per year unless a vapor balance system is used, as defined in §</w:t>
            </w:r>
            <w:r w:rsidR="007519D9" w:rsidRPr="00CF2B7A">
              <w:rPr>
                <w:rFonts w:ascii="Arial" w:hAnsi="Arial" w:cs="Arial"/>
                <w:color w:val="000000"/>
                <w:sz w:val="22"/>
                <w:szCs w:val="22"/>
              </w:rPr>
              <w:t xml:space="preserve"> </w:t>
            </w:r>
            <w:r w:rsidRPr="00CF2B7A">
              <w:rPr>
                <w:rFonts w:ascii="Arial" w:hAnsi="Arial" w:cs="Arial"/>
                <w:color w:val="000000"/>
                <w:sz w:val="22"/>
                <w:szCs w:val="22"/>
              </w:rPr>
              <w:t>115.10 (relating to Definitions);</w:t>
            </w:r>
          </w:p>
        </w:tc>
        <w:tc>
          <w:tcPr>
            <w:tcW w:w="1733" w:type="dxa"/>
            <w:tcBorders>
              <w:top w:val="single" w:sz="6" w:space="0" w:color="auto"/>
              <w:left w:val="single" w:sz="6" w:space="0" w:color="auto"/>
              <w:bottom w:val="single" w:sz="6" w:space="0" w:color="auto"/>
              <w:right w:val="double" w:sz="6" w:space="0" w:color="auto"/>
            </w:tcBorders>
          </w:tcPr>
          <w:p w14:paraId="139F5A96" w14:textId="0FEE40F9"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37"/>
                  <w:enabled/>
                  <w:calcOnExit w:val="0"/>
                  <w:checkBox>
                    <w:sizeAuto/>
                    <w:default w:val="0"/>
                  </w:checkBox>
                </w:ffData>
              </w:fldChar>
            </w:r>
            <w:bookmarkStart w:id="32" w:name="Check37"/>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32"/>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38"/>
                  <w:enabled/>
                  <w:calcOnExit w:val="0"/>
                  <w:checkBox>
                    <w:sizeAuto/>
                    <w:default w:val="0"/>
                  </w:checkBox>
                </w:ffData>
              </w:fldChar>
            </w:r>
            <w:bookmarkStart w:id="33" w:name="Check38"/>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3"/>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2062E124"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646A90ED" w14:textId="77777777" w:rsidR="00F73479" w:rsidRPr="00CF2B7A" w:rsidRDefault="00F73479" w:rsidP="003E6443">
            <w:pPr>
              <w:rPr>
                <w:rFonts w:ascii="Arial" w:hAnsi="Arial" w:cs="Arial"/>
                <w:color w:val="000000"/>
                <w:sz w:val="22"/>
                <w:szCs w:val="22"/>
              </w:rPr>
            </w:pPr>
            <w:r w:rsidRPr="00CF2B7A">
              <w:rPr>
                <w:rFonts w:ascii="Arial" w:hAnsi="Arial" w:cs="Arial"/>
                <w:color w:val="000000"/>
                <w:sz w:val="22"/>
                <w:szCs w:val="22"/>
              </w:rPr>
              <w:t>tire shredding, if conducted a rate not to exceed 11 tons per hour;</w:t>
            </w:r>
          </w:p>
        </w:tc>
        <w:tc>
          <w:tcPr>
            <w:tcW w:w="1733" w:type="dxa"/>
            <w:tcBorders>
              <w:top w:val="single" w:sz="6" w:space="0" w:color="auto"/>
              <w:left w:val="single" w:sz="6" w:space="0" w:color="auto"/>
              <w:bottom w:val="single" w:sz="6" w:space="0" w:color="auto"/>
              <w:right w:val="double" w:sz="6" w:space="0" w:color="auto"/>
            </w:tcBorders>
          </w:tcPr>
          <w:p w14:paraId="6746C0E4" w14:textId="423F486E" w:rsidR="00F73479" w:rsidRPr="00CF2B7A" w:rsidRDefault="003E6443" w:rsidP="003E6443">
            <w:pPr>
              <w:rPr>
                <w:rFonts w:ascii="Arial" w:hAnsi="Arial" w:cs="Arial"/>
                <w:color w:val="000000"/>
                <w:sz w:val="22"/>
                <w:szCs w:val="22"/>
              </w:rPr>
            </w:pPr>
            <w:r w:rsidRPr="00CF2B7A">
              <w:rPr>
                <w:rFonts w:ascii="Arial" w:hAnsi="Arial" w:cs="Arial"/>
                <w:sz w:val="22"/>
                <w:szCs w:val="22"/>
              </w:rPr>
              <w:fldChar w:fldCharType="begin">
                <w:ffData>
                  <w:name w:val="Check39"/>
                  <w:enabled/>
                  <w:calcOnExit w:val="0"/>
                  <w:checkBox>
                    <w:sizeAuto/>
                    <w:default w:val="0"/>
                  </w:checkBox>
                </w:ffData>
              </w:fldChar>
            </w:r>
            <w:bookmarkStart w:id="34" w:name="Check39"/>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34"/>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40"/>
                  <w:enabled/>
                  <w:calcOnExit w:val="0"/>
                  <w:checkBox>
                    <w:sizeAuto/>
                    <w:default w:val="0"/>
                  </w:checkBox>
                </w:ffData>
              </w:fldChar>
            </w:r>
            <w:bookmarkStart w:id="35" w:name="Check40"/>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5"/>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73479" w:rsidRPr="00CF2B7A" w14:paraId="23F8B7FE"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tcPr>
          <w:p w14:paraId="0C63F4A7" w14:textId="77777777" w:rsidR="00F73479" w:rsidRPr="00CF2B7A" w:rsidRDefault="00F73479" w:rsidP="00B6760F">
            <w:pPr>
              <w:rPr>
                <w:rFonts w:ascii="Arial" w:hAnsi="Arial" w:cs="Arial"/>
                <w:color w:val="000000"/>
                <w:sz w:val="22"/>
                <w:szCs w:val="22"/>
              </w:rPr>
            </w:pPr>
            <w:r w:rsidRPr="00CF2B7A">
              <w:rPr>
                <w:rFonts w:ascii="Arial" w:hAnsi="Arial" w:cs="Arial"/>
                <w:color w:val="000000"/>
                <w:sz w:val="22"/>
                <w:szCs w:val="22"/>
              </w:rPr>
              <w:t>bioremediation pads;</w:t>
            </w:r>
          </w:p>
        </w:tc>
        <w:tc>
          <w:tcPr>
            <w:tcW w:w="1733" w:type="dxa"/>
            <w:tcBorders>
              <w:top w:val="single" w:sz="6" w:space="0" w:color="auto"/>
              <w:left w:val="single" w:sz="6" w:space="0" w:color="auto"/>
              <w:bottom w:val="single" w:sz="6" w:space="0" w:color="auto"/>
              <w:right w:val="double" w:sz="6" w:space="0" w:color="auto"/>
            </w:tcBorders>
          </w:tcPr>
          <w:p w14:paraId="71AD6496" w14:textId="10CA71BD" w:rsidR="00F73479" w:rsidRPr="00CF2B7A" w:rsidRDefault="003E6443" w:rsidP="00B6760F">
            <w:pPr>
              <w:rPr>
                <w:rFonts w:ascii="Arial" w:hAnsi="Arial" w:cs="Arial"/>
                <w:color w:val="000000"/>
                <w:sz w:val="22"/>
                <w:szCs w:val="22"/>
              </w:rPr>
            </w:pPr>
            <w:r w:rsidRPr="00CF2B7A">
              <w:rPr>
                <w:rFonts w:ascii="Arial" w:hAnsi="Arial" w:cs="Arial"/>
                <w:sz w:val="22"/>
                <w:szCs w:val="22"/>
              </w:rPr>
              <w:fldChar w:fldCharType="begin">
                <w:ffData>
                  <w:name w:val="Check41"/>
                  <w:enabled/>
                  <w:calcOnExit w:val="0"/>
                  <w:checkBox>
                    <w:sizeAuto/>
                    <w:default w:val="0"/>
                  </w:checkBox>
                </w:ffData>
              </w:fldChar>
            </w:r>
            <w:bookmarkStart w:id="36" w:name="Check41"/>
            <w:r w:rsidRPr="00CF2B7A">
              <w:rPr>
                <w:rFonts w:ascii="Arial" w:hAnsi="Arial" w:cs="Arial"/>
                <w:sz w:val="22"/>
                <w:szCs w:val="22"/>
              </w:rPr>
              <w:instrText xml:space="preserve"> FORMCHECKBOX </w:instrText>
            </w:r>
            <w:r w:rsidR="00063577">
              <w:rPr>
                <w:rFonts w:ascii="Arial" w:hAnsi="Arial" w:cs="Arial"/>
                <w:sz w:val="22"/>
                <w:szCs w:val="22"/>
              </w:rPr>
            </w:r>
            <w:r w:rsidR="00063577">
              <w:rPr>
                <w:rFonts w:ascii="Arial" w:hAnsi="Arial" w:cs="Arial"/>
                <w:sz w:val="22"/>
                <w:szCs w:val="22"/>
              </w:rPr>
              <w:fldChar w:fldCharType="separate"/>
            </w:r>
            <w:r w:rsidRPr="00CF2B7A">
              <w:rPr>
                <w:rFonts w:ascii="Arial" w:hAnsi="Arial" w:cs="Arial"/>
                <w:sz w:val="22"/>
                <w:szCs w:val="22"/>
              </w:rPr>
              <w:fldChar w:fldCharType="end"/>
            </w:r>
            <w:bookmarkEnd w:id="36"/>
            <w:r w:rsidRPr="00CF2B7A">
              <w:rPr>
                <w:rFonts w:ascii="Arial" w:hAnsi="Arial" w:cs="Arial"/>
                <w:sz w:val="22"/>
                <w:szCs w:val="22"/>
              </w:rPr>
              <w:t xml:space="preserve"> </w:t>
            </w:r>
            <w:r w:rsidR="00F40149" w:rsidRPr="00CF2B7A">
              <w:rPr>
                <w:rFonts w:ascii="Arial" w:hAnsi="Arial" w:cs="Arial"/>
                <w:sz w:val="22"/>
                <w:szCs w:val="22"/>
              </w:rPr>
              <w:t>YES</w:t>
            </w:r>
            <w:r w:rsidR="00F40149"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42"/>
                  <w:enabled/>
                  <w:calcOnExit w:val="0"/>
                  <w:checkBox>
                    <w:sizeAuto/>
                    <w:default w:val="0"/>
                  </w:checkBox>
                </w:ffData>
              </w:fldChar>
            </w:r>
            <w:bookmarkStart w:id="37" w:name="Check42"/>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7"/>
            <w:r w:rsidRPr="00CF2B7A">
              <w:rPr>
                <w:rFonts w:ascii="Arial" w:hAnsi="Arial" w:cs="Arial"/>
                <w:color w:val="000000"/>
                <w:sz w:val="22"/>
                <w:szCs w:val="22"/>
              </w:rPr>
              <w:t xml:space="preserve"> </w:t>
            </w:r>
            <w:r w:rsidR="00F40149" w:rsidRPr="00CF2B7A">
              <w:rPr>
                <w:rFonts w:ascii="Arial" w:hAnsi="Arial" w:cs="Arial"/>
                <w:sz w:val="22"/>
                <w:szCs w:val="22"/>
              </w:rPr>
              <w:t>NA</w:t>
            </w:r>
          </w:p>
        </w:tc>
      </w:tr>
      <w:tr w:rsidR="00FA0D34" w:rsidRPr="00CF2B7A" w14:paraId="2C86AAE8"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clear" w:color="auto" w:fill="D9D9D9" w:themeFill="background1" w:themeFillShade="D9"/>
          </w:tcPr>
          <w:p w14:paraId="081DDA5E" w14:textId="1E319C9E" w:rsidR="00FA0D34" w:rsidRPr="00CF2B7A" w:rsidRDefault="00FA0D34" w:rsidP="00B6760F">
            <w:pPr>
              <w:rPr>
                <w:rFonts w:ascii="Arial" w:hAnsi="Arial" w:cs="Arial"/>
                <w:sz w:val="22"/>
                <w:szCs w:val="22"/>
              </w:rPr>
            </w:pPr>
            <w:r w:rsidRPr="00CF2B7A">
              <w:rPr>
                <w:rFonts w:ascii="Arial" w:hAnsi="Arial" w:cs="Arial"/>
                <w:b/>
                <w:color w:val="000000"/>
                <w:sz w:val="22"/>
                <w:szCs w:val="22"/>
              </w:rPr>
              <w:t>Gas Collection and Control System (GCCS), designed to route total collected landfill gas to one of the following control devices:</w:t>
            </w:r>
          </w:p>
        </w:tc>
        <w:tc>
          <w:tcPr>
            <w:tcW w:w="1733" w:type="dxa"/>
            <w:tcBorders>
              <w:top w:val="single" w:sz="6" w:space="0" w:color="auto"/>
              <w:left w:val="single" w:sz="6" w:space="0" w:color="auto"/>
              <w:bottom w:val="single" w:sz="6" w:space="0" w:color="auto"/>
              <w:right w:val="double" w:sz="6" w:space="0" w:color="auto"/>
            </w:tcBorders>
            <w:shd w:val="clear" w:color="auto" w:fill="D9D9D9" w:themeFill="background1" w:themeFillShade="D9"/>
          </w:tcPr>
          <w:p w14:paraId="2D54E29F" w14:textId="18F5B7A4" w:rsidR="00FA0D34" w:rsidRPr="00FA0D34" w:rsidRDefault="00FA0D34" w:rsidP="00B6760F">
            <w:pPr>
              <w:rPr>
                <w:rFonts w:ascii="Arial" w:hAnsi="Arial" w:cs="Arial"/>
                <w:b/>
                <w:bCs/>
                <w:sz w:val="22"/>
                <w:szCs w:val="22"/>
              </w:rPr>
            </w:pPr>
            <w:r w:rsidRPr="00FA0D34">
              <w:rPr>
                <w:rFonts w:ascii="Arial" w:hAnsi="Arial" w:cs="Arial"/>
                <w:b/>
                <w:bCs/>
                <w:sz w:val="22"/>
                <w:szCs w:val="22"/>
              </w:rPr>
              <w:t>Response</w:t>
            </w:r>
          </w:p>
        </w:tc>
      </w:tr>
      <w:tr w:rsidR="00CF2B7A" w:rsidRPr="00CF2B7A" w14:paraId="74FC61BD" w14:textId="77777777" w:rsidTr="00FA0D34">
        <w:trPr>
          <w:cantSplit/>
          <w:tblHeader/>
          <w:jc w:val="center"/>
        </w:trPr>
        <w:tc>
          <w:tcPr>
            <w:tcW w:w="9067" w:type="dxa"/>
            <w:tcBorders>
              <w:top w:val="single" w:sz="6" w:space="0" w:color="auto"/>
              <w:left w:val="double" w:sz="6" w:space="0" w:color="auto"/>
              <w:bottom w:val="single" w:sz="6" w:space="0" w:color="auto"/>
              <w:right w:val="single" w:sz="6" w:space="0" w:color="auto"/>
            </w:tcBorders>
            <w:shd w:val="clear" w:color="auto" w:fill="FFFFFF" w:themeFill="background1"/>
          </w:tcPr>
          <w:p w14:paraId="09FE853E" w14:textId="1CC320AB" w:rsidR="00CF2B7A" w:rsidRPr="00CF2B7A" w:rsidRDefault="00EC0C92" w:rsidP="00EC0C92">
            <w:pPr>
              <w:tabs>
                <w:tab w:val="left" w:pos="547"/>
              </w:tabs>
              <w:ind w:left="547" w:hanging="547"/>
              <w:rPr>
                <w:rFonts w:ascii="Arial" w:hAnsi="Arial" w:cs="Arial"/>
                <w:b/>
                <w:color w:val="000000"/>
                <w:sz w:val="22"/>
                <w:szCs w:val="22"/>
              </w:rPr>
            </w:pPr>
            <w:r w:rsidRPr="00CF2B7A">
              <w:rPr>
                <w:rFonts w:ascii="Arial" w:hAnsi="Arial" w:cs="Arial"/>
                <w:color w:val="000000"/>
                <w:sz w:val="22"/>
                <w:szCs w:val="22"/>
              </w:rPr>
              <w:t>(1)</w:t>
            </w:r>
            <w:r w:rsidRPr="00CF2B7A">
              <w:rPr>
                <w:rFonts w:ascii="Arial" w:hAnsi="Arial" w:cs="Arial"/>
                <w:color w:val="000000"/>
                <w:sz w:val="22"/>
                <w:szCs w:val="22"/>
              </w:rPr>
              <w:tab/>
              <w:t>flares</w:t>
            </w:r>
          </w:p>
        </w:tc>
        <w:tc>
          <w:tcPr>
            <w:tcW w:w="1733" w:type="dxa"/>
            <w:tcBorders>
              <w:top w:val="single" w:sz="6" w:space="0" w:color="auto"/>
              <w:left w:val="single" w:sz="6" w:space="0" w:color="auto"/>
              <w:bottom w:val="single" w:sz="6" w:space="0" w:color="auto"/>
              <w:right w:val="double" w:sz="6" w:space="0" w:color="auto"/>
            </w:tcBorders>
            <w:shd w:val="clear" w:color="auto" w:fill="FFFFFF" w:themeFill="background1"/>
          </w:tcPr>
          <w:p w14:paraId="049220AE" w14:textId="417A27F7" w:rsidR="00CF2B7A" w:rsidRPr="00EC0C92" w:rsidRDefault="00EC0C92" w:rsidP="00B6760F">
            <w:pPr>
              <w:rPr>
                <w:rFonts w:ascii="Arial" w:hAnsi="Arial" w:cs="Arial"/>
                <w:bCs/>
                <w:color w:val="000000"/>
                <w:sz w:val="22"/>
                <w:szCs w:val="22"/>
              </w:rPr>
            </w:pPr>
            <w:r w:rsidRPr="00CF2B7A">
              <w:rPr>
                <w:rFonts w:ascii="Arial" w:hAnsi="Arial" w:cs="Arial"/>
                <w:color w:val="000000"/>
                <w:sz w:val="22"/>
                <w:szCs w:val="22"/>
              </w:rPr>
              <w:fldChar w:fldCharType="begin">
                <w:ffData>
                  <w:name w:val="Check43"/>
                  <w:enabled/>
                  <w:calcOnExit w:val="0"/>
                  <w:checkBox>
                    <w:sizeAuto/>
                    <w:default w:val="0"/>
                  </w:checkBox>
                </w:ffData>
              </w:fldChar>
            </w:r>
            <w:bookmarkStart w:id="38" w:name="Check43"/>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8"/>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44"/>
                  <w:enabled/>
                  <w:calcOnExit w:val="0"/>
                  <w:checkBox>
                    <w:sizeAuto/>
                    <w:default w:val="0"/>
                  </w:checkBox>
                </w:ffData>
              </w:fldChar>
            </w:r>
            <w:bookmarkStart w:id="39" w:name="Check44"/>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39"/>
            <w:r w:rsidRPr="00CF2B7A">
              <w:rPr>
                <w:rFonts w:ascii="Arial" w:hAnsi="Arial" w:cs="Arial"/>
                <w:color w:val="000000"/>
                <w:sz w:val="22"/>
                <w:szCs w:val="22"/>
              </w:rPr>
              <w:t xml:space="preserve"> NA</w:t>
            </w:r>
          </w:p>
        </w:tc>
      </w:tr>
      <w:tr w:rsidR="00EC0C92" w:rsidRPr="00CF2B7A" w14:paraId="35383B52" w14:textId="77777777" w:rsidTr="00FA0D34">
        <w:trPr>
          <w:cantSplit/>
          <w:tblHeader/>
          <w:jc w:val="center"/>
        </w:trPr>
        <w:tc>
          <w:tcPr>
            <w:tcW w:w="9067" w:type="dxa"/>
            <w:tcBorders>
              <w:top w:val="single" w:sz="6" w:space="0" w:color="auto"/>
              <w:left w:val="double" w:sz="6" w:space="0" w:color="auto"/>
              <w:bottom w:val="double" w:sz="6" w:space="0" w:color="auto"/>
              <w:right w:val="single" w:sz="6" w:space="0" w:color="auto"/>
            </w:tcBorders>
            <w:shd w:val="clear" w:color="auto" w:fill="FFFFFF" w:themeFill="background1"/>
          </w:tcPr>
          <w:p w14:paraId="61D83C75" w14:textId="13FF5FE7" w:rsidR="00EC0C92" w:rsidRPr="00CF2B7A" w:rsidRDefault="00EC0C92" w:rsidP="00EC0C92">
            <w:pPr>
              <w:tabs>
                <w:tab w:val="left" w:pos="547"/>
              </w:tabs>
              <w:ind w:left="547" w:hanging="547"/>
              <w:rPr>
                <w:rFonts w:ascii="Arial" w:hAnsi="Arial" w:cs="Arial"/>
                <w:color w:val="000000"/>
                <w:sz w:val="22"/>
                <w:szCs w:val="22"/>
              </w:rPr>
            </w:pPr>
            <w:r w:rsidRPr="00CF2B7A">
              <w:rPr>
                <w:rFonts w:ascii="Arial" w:hAnsi="Arial" w:cs="Arial"/>
                <w:color w:val="000000"/>
                <w:sz w:val="22"/>
                <w:szCs w:val="22"/>
              </w:rPr>
              <w:t>(2)</w:t>
            </w:r>
            <w:r w:rsidRPr="00CF2B7A">
              <w:rPr>
                <w:rFonts w:ascii="Arial" w:hAnsi="Arial" w:cs="Arial"/>
                <w:color w:val="000000"/>
                <w:sz w:val="22"/>
                <w:szCs w:val="22"/>
              </w:rPr>
              <w:tab/>
              <w:t>landfill gas-fired stationary, reciprocating internal combustion engine or turbine not used to generate electricity that meet the requirements of § 106.4(a)(1) and § 106.512, a landfill gas-fired stationary electric generating unit that satisfies all of the requirements of Chapter 116, Subchapter F</w:t>
            </w:r>
          </w:p>
        </w:tc>
        <w:tc>
          <w:tcPr>
            <w:tcW w:w="1733" w:type="dxa"/>
            <w:tcBorders>
              <w:top w:val="single" w:sz="6" w:space="0" w:color="auto"/>
              <w:left w:val="single" w:sz="6" w:space="0" w:color="auto"/>
              <w:bottom w:val="double" w:sz="6" w:space="0" w:color="auto"/>
              <w:right w:val="double" w:sz="6" w:space="0" w:color="auto"/>
            </w:tcBorders>
            <w:shd w:val="clear" w:color="auto" w:fill="FFFFFF" w:themeFill="background1"/>
          </w:tcPr>
          <w:p w14:paraId="3F943EC1" w14:textId="065C1370" w:rsidR="00EC0C92" w:rsidRPr="00CF2B7A" w:rsidRDefault="00EC0C92" w:rsidP="00EC0C92">
            <w:pPr>
              <w:rPr>
                <w:rFonts w:ascii="Arial" w:hAnsi="Arial" w:cs="Arial"/>
                <w:color w:val="000000"/>
                <w:sz w:val="22"/>
                <w:szCs w:val="22"/>
              </w:rPr>
            </w:pPr>
            <w:r w:rsidRPr="00CF2B7A">
              <w:rPr>
                <w:rFonts w:ascii="Arial" w:hAnsi="Arial" w:cs="Arial"/>
                <w:color w:val="000000"/>
                <w:sz w:val="22"/>
                <w:szCs w:val="22"/>
              </w:rPr>
              <w:fldChar w:fldCharType="begin">
                <w:ffData>
                  <w:name w:val="Check43"/>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YES </w:t>
            </w:r>
            <w:r w:rsidRPr="00CF2B7A">
              <w:rPr>
                <w:rFonts w:ascii="Arial" w:hAnsi="Arial" w:cs="Arial"/>
                <w:color w:val="000000"/>
                <w:sz w:val="22"/>
                <w:szCs w:val="22"/>
              </w:rPr>
              <w:fldChar w:fldCharType="begin">
                <w:ffData>
                  <w:name w:val="Check44"/>
                  <w:enabled/>
                  <w:calcOnExit w:val="0"/>
                  <w:checkBox>
                    <w:sizeAuto/>
                    <w:default w:val="0"/>
                  </w:checkBox>
                </w:ffData>
              </w:fldChar>
            </w:r>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r w:rsidRPr="00CF2B7A">
              <w:rPr>
                <w:rFonts w:ascii="Arial" w:hAnsi="Arial" w:cs="Arial"/>
                <w:color w:val="000000"/>
                <w:sz w:val="22"/>
                <w:szCs w:val="22"/>
              </w:rPr>
              <w:t xml:space="preserve"> NA</w:t>
            </w:r>
          </w:p>
        </w:tc>
      </w:tr>
    </w:tbl>
    <w:p w14:paraId="17B75B86" w14:textId="77777777" w:rsidR="000532B9" w:rsidRPr="00CF2B7A" w:rsidRDefault="000532B9">
      <w:pPr>
        <w:rPr>
          <w:rFonts w:ascii="Arial" w:hAnsi="Arial" w:cs="Arial"/>
        </w:rPr>
      </w:pPr>
      <w:r w:rsidRPr="00CF2B7A">
        <w:rPr>
          <w:rFonts w:ascii="Arial" w:hAnsi="Arial" w:cs="Arial"/>
        </w:rPr>
        <w:br w:type="page"/>
      </w:r>
    </w:p>
    <w:p w14:paraId="27E30359" w14:textId="77777777" w:rsidR="00CF2B7A" w:rsidRPr="00CF2B7A" w:rsidRDefault="00CF2B7A" w:rsidP="00CF2B7A">
      <w:pPr>
        <w:jc w:val="center"/>
        <w:outlineLvl w:val="0"/>
        <w:rPr>
          <w:rFonts w:ascii="Arial" w:hAnsi="Arial" w:cs="Arial"/>
          <w:b/>
        </w:rPr>
      </w:pPr>
      <w:r>
        <w:rPr>
          <w:rFonts w:ascii="Arial" w:hAnsi="Arial" w:cs="Arial"/>
          <w:b/>
        </w:rPr>
        <w:lastRenderedPageBreak/>
        <w:t>Texas Commission Environmental Quality</w:t>
      </w:r>
    </w:p>
    <w:p w14:paraId="703EEBC2" w14:textId="03BB6AC7" w:rsidR="000532B9" w:rsidRPr="00CF2B7A" w:rsidRDefault="000532B9" w:rsidP="000532B9">
      <w:pPr>
        <w:jc w:val="center"/>
        <w:rPr>
          <w:rFonts w:ascii="Arial" w:hAnsi="Arial" w:cs="Arial"/>
          <w:b/>
        </w:rPr>
      </w:pPr>
      <w:r w:rsidRPr="00CF2B7A">
        <w:rPr>
          <w:rFonts w:ascii="Arial" w:hAnsi="Arial" w:cs="Arial"/>
          <w:b/>
        </w:rPr>
        <w:t xml:space="preserve">Technical Guidance for Air Authorizations of </w:t>
      </w:r>
    </w:p>
    <w:p w14:paraId="38E767A4" w14:textId="77777777" w:rsidR="000532B9" w:rsidRPr="00CF2B7A" w:rsidRDefault="000532B9" w:rsidP="000532B9">
      <w:pPr>
        <w:jc w:val="center"/>
        <w:rPr>
          <w:rFonts w:ascii="Arial" w:hAnsi="Arial" w:cs="Arial"/>
          <w:b/>
        </w:rPr>
      </w:pPr>
      <w:r w:rsidRPr="00CF2B7A">
        <w:rPr>
          <w:rFonts w:ascii="Arial" w:hAnsi="Arial" w:cs="Arial"/>
          <w:b/>
        </w:rPr>
        <w:t>Municipal Solid Waste Landfills (MSWLF) and Transfer Stations</w:t>
      </w:r>
    </w:p>
    <w:p w14:paraId="207FC34A" w14:textId="77777777" w:rsidR="000532B9" w:rsidRPr="00CF2B7A" w:rsidRDefault="000532B9" w:rsidP="000532B9">
      <w:pPr>
        <w:spacing w:after="360"/>
        <w:jc w:val="center"/>
        <w:rPr>
          <w:rFonts w:ascii="Arial" w:hAnsi="Arial" w:cs="Arial"/>
          <w:b/>
        </w:rPr>
      </w:pPr>
      <w:r w:rsidRPr="00CF2B7A">
        <w:rPr>
          <w:rFonts w:ascii="Arial" w:hAnsi="Arial" w:cs="Arial"/>
          <w:b/>
        </w:rPr>
        <w:t>Quick Screen Checklist for Standard Permit § 330.981-995,</w:t>
      </w:r>
    </w:p>
    <w:p w14:paraId="6073B703" w14:textId="77777777" w:rsidR="000532B9" w:rsidRPr="00CF2B7A" w:rsidRDefault="000532B9" w:rsidP="000532B9">
      <w:pPr>
        <w:rPr>
          <w:rFonts w:ascii="Arial" w:hAnsi="Arial" w:cs="Arial"/>
          <w:b/>
        </w:rPr>
      </w:pPr>
    </w:p>
    <w:tbl>
      <w:tblPr>
        <w:tblW w:w="10800" w:type="dxa"/>
        <w:jc w:val="center"/>
        <w:tblBorders>
          <w:top w:val="single" w:sz="6" w:space="0" w:color="auto"/>
          <w:left w:val="double" w:sz="6" w:space="0" w:color="auto"/>
          <w:bottom w:val="double" w:sz="6" w:space="0" w:color="auto"/>
          <w:right w:val="double" w:sz="6" w:space="0" w:color="auto"/>
          <w:insideH w:val="single" w:sz="6" w:space="0" w:color="auto"/>
          <w:insideV w:val="single" w:sz="4" w:space="0" w:color="auto"/>
        </w:tblBorders>
        <w:tblLayout w:type="fixed"/>
        <w:tblCellMar>
          <w:top w:w="58" w:type="dxa"/>
          <w:left w:w="58" w:type="dxa"/>
          <w:bottom w:w="58" w:type="dxa"/>
          <w:right w:w="58" w:type="dxa"/>
        </w:tblCellMar>
        <w:tblLook w:val="00A0" w:firstRow="1" w:lastRow="0" w:firstColumn="1" w:lastColumn="0" w:noHBand="0" w:noVBand="0"/>
        <w:tblDescription w:val="Technical Guidance for Air Authorizations of &#10;Municipal Solid Waste Landfills (MSWLF) and Transfer Stations&#10;Quick Screen Checklist for Standard Permit § 330.981-995&#10;"/>
      </w:tblPr>
      <w:tblGrid>
        <w:gridCol w:w="9157"/>
        <w:gridCol w:w="1643"/>
      </w:tblGrid>
      <w:tr w:rsidR="00EC0C92" w:rsidRPr="00CF2B7A" w14:paraId="259F2044" w14:textId="77777777" w:rsidTr="00EC0C92">
        <w:trPr>
          <w:jc w:val="center"/>
        </w:trPr>
        <w:tc>
          <w:tcPr>
            <w:tcW w:w="10800" w:type="dxa"/>
            <w:gridSpan w:val="2"/>
            <w:tcBorders>
              <w:top w:val="double" w:sz="6" w:space="0" w:color="auto"/>
              <w:bottom w:val="single" w:sz="6" w:space="0" w:color="auto"/>
            </w:tcBorders>
            <w:shd w:val="pct10" w:color="auto" w:fill="auto"/>
            <w:vAlign w:val="center"/>
          </w:tcPr>
          <w:p w14:paraId="22F17EED" w14:textId="5BAC6C40" w:rsidR="00EC0C92" w:rsidRPr="00CF2B7A" w:rsidRDefault="00EC0C92">
            <w:pPr>
              <w:rPr>
                <w:rFonts w:ascii="Arial" w:hAnsi="Arial" w:cs="Arial"/>
                <w:b/>
                <w:color w:val="000000"/>
                <w:sz w:val="22"/>
                <w:szCs w:val="22"/>
              </w:rPr>
            </w:pPr>
            <w:r w:rsidRPr="00CF2B7A">
              <w:rPr>
                <w:rFonts w:ascii="Arial" w:hAnsi="Arial" w:cs="Arial"/>
                <w:b/>
                <w:color w:val="000000"/>
                <w:sz w:val="22"/>
                <w:szCs w:val="22"/>
              </w:rPr>
              <w:t>Gas Collection and Control System (GCCS), designed to route total collected landfill gas to one of the following control devices:</w:t>
            </w:r>
          </w:p>
        </w:tc>
      </w:tr>
      <w:tr w:rsidR="00EC0C92" w:rsidRPr="00CF2B7A" w14:paraId="1BE0B483" w14:textId="77777777" w:rsidTr="00EC0C92">
        <w:trPr>
          <w:jc w:val="center"/>
        </w:trPr>
        <w:tc>
          <w:tcPr>
            <w:tcW w:w="9157" w:type="dxa"/>
            <w:tcBorders>
              <w:top w:val="single" w:sz="6" w:space="0" w:color="auto"/>
              <w:bottom w:val="single" w:sz="6" w:space="0" w:color="auto"/>
            </w:tcBorders>
            <w:shd w:val="pct10" w:color="auto" w:fill="auto"/>
            <w:vAlign w:val="center"/>
          </w:tcPr>
          <w:p w14:paraId="50286D4B" w14:textId="77777777" w:rsidR="00EC0C92" w:rsidRPr="00CF2B7A" w:rsidRDefault="00EC0C92">
            <w:pPr>
              <w:rPr>
                <w:rFonts w:ascii="Arial" w:hAnsi="Arial" w:cs="Arial"/>
                <w:b/>
                <w:color w:val="000000"/>
                <w:sz w:val="22"/>
                <w:szCs w:val="22"/>
              </w:rPr>
            </w:pPr>
            <w:r w:rsidRPr="00CF2B7A">
              <w:rPr>
                <w:rFonts w:ascii="Arial" w:hAnsi="Arial" w:cs="Arial"/>
                <w:b/>
                <w:color w:val="000000"/>
                <w:sz w:val="22"/>
                <w:szCs w:val="22"/>
              </w:rPr>
              <w:t>Check the Most Appropriate Answer</w:t>
            </w:r>
          </w:p>
        </w:tc>
        <w:tc>
          <w:tcPr>
            <w:tcW w:w="1643" w:type="dxa"/>
            <w:tcBorders>
              <w:top w:val="single" w:sz="6" w:space="0" w:color="auto"/>
              <w:bottom w:val="single" w:sz="6" w:space="0" w:color="auto"/>
            </w:tcBorders>
            <w:shd w:val="pct10" w:color="auto" w:fill="auto"/>
            <w:vAlign w:val="center"/>
          </w:tcPr>
          <w:p w14:paraId="5240D2B8" w14:textId="352FF5EA" w:rsidR="00EC0C92" w:rsidRPr="00CF2B7A" w:rsidRDefault="00EC0C92">
            <w:pPr>
              <w:rPr>
                <w:rFonts w:ascii="Arial" w:hAnsi="Arial" w:cs="Arial"/>
                <w:b/>
                <w:color w:val="000000"/>
                <w:sz w:val="22"/>
                <w:szCs w:val="22"/>
              </w:rPr>
            </w:pPr>
            <w:r>
              <w:rPr>
                <w:rFonts w:ascii="Arial" w:hAnsi="Arial" w:cs="Arial"/>
                <w:b/>
                <w:color w:val="000000"/>
                <w:sz w:val="22"/>
                <w:szCs w:val="22"/>
              </w:rPr>
              <w:t>Response</w:t>
            </w:r>
          </w:p>
        </w:tc>
      </w:tr>
      <w:tr w:rsidR="00722ECE" w:rsidRPr="00CF2B7A" w14:paraId="63ADE885" w14:textId="77777777" w:rsidTr="00EC0C92">
        <w:trPr>
          <w:jc w:val="center"/>
        </w:trPr>
        <w:tc>
          <w:tcPr>
            <w:tcW w:w="9157" w:type="dxa"/>
            <w:shd w:val="clear" w:color="auto" w:fill="auto"/>
            <w:vAlign w:val="center"/>
          </w:tcPr>
          <w:p w14:paraId="7B2E4656" w14:textId="77777777" w:rsidR="00722ECE" w:rsidRPr="00CF2B7A" w:rsidRDefault="00D53A31" w:rsidP="00EC0C92">
            <w:pPr>
              <w:tabs>
                <w:tab w:val="left" w:pos="547"/>
              </w:tabs>
              <w:ind w:left="547" w:hanging="547"/>
              <w:rPr>
                <w:rFonts w:ascii="Arial" w:hAnsi="Arial" w:cs="Arial"/>
                <w:sz w:val="22"/>
                <w:szCs w:val="22"/>
              </w:rPr>
            </w:pPr>
            <w:r w:rsidRPr="00CF2B7A">
              <w:rPr>
                <w:rFonts w:ascii="Arial" w:hAnsi="Arial" w:cs="Arial"/>
                <w:color w:val="000000"/>
                <w:sz w:val="22"/>
                <w:szCs w:val="22"/>
              </w:rPr>
              <w:t>(3)</w:t>
            </w:r>
            <w:r w:rsidRPr="00CF2B7A">
              <w:rPr>
                <w:rFonts w:ascii="Arial" w:hAnsi="Arial" w:cs="Arial"/>
                <w:color w:val="000000"/>
                <w:sz w:val="22"/>
                <w:szCs w:val="22"/>
              </w:rPr>
              <w:tab/>
              <w:t>landfill gas-fired boiler, heater, or other combustion device that satisfies the maximum heat input and nitrous oxide requirements of § 106.4(a)(1) and § 106.183 of this title (relating to Boilers, Heaters, and Other Combustion Devices) and applicable sections of Chapter 117 (relating to Control of Air Pollution from Nitrogen Compounds),</w:t>
            </w:r>
          </w:p>
        </w:tc>
        <w:tc>
          <w:tcPr>
            <w:tcW w:w="1643" w:type="dxa"/>
            <w:shd w:val="clear" w:color="auto" w:fill="auto"/>
            <w:vAlign w:val="center"/>
          </w:tcPr>
          <w:p w14:paraId="394D4070" w14:textId="02A7BECB" w:rsidR="00722ECE"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47"/>
                  <w:enabled/>
                  <w:calcOnExit w:val="0"/>
                  <w:checkBox>
                    <w:sizeAuto/>
                    <w:default w:val="0"/>
                  </w:checkBox>
                </w:ffData>
              </w:fldChar>
            </w:r>
            <w:bookmarkStart w:id="40" w:name="Check47"/>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0"/>
            <w:r w:rsidRPr="00CF2B7A">
              <w:rPr>
                <w:rFonts w:ascii="Arial" w:hAnsi="Arial" w:cs="Arial"/>
                <w:color w:val="000000"/>
                <w:sz w:val="22"/>
                <w:szCs w:val="22"/>
              </w:rPr>
              <w:t xml:space="preserve"> </w:t>
            </w:r>
            <w:r w:rsidR="006C7D56"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48"/>
                  <w:enabled/>
                  <w:calcOnExit w:val="0"/>
                  <w:checkBox>
                    <w:sizeAuto/>
                    <w:default w:val="0"/>
                  </w:checkBox>
                </w:ffData>
              </w:fldChar>
            </w:r>
            <w:bookmarkStart w:id="41" w:name="Check48"/>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1"/>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r w:rsidR="00D53A31" w:rsidRPr="00CF2B7A" w14:paraId="32AA3076" w14:textId="77777777" w:rsidTr="00EC0C92">
        <w:trPr>
          <w:jc w:val="center"/>
        </w:trPr>
        <w:tc>
          <w:tcPr>
            <w:tcW w:w="9157" w:type="dxa"/>
            <w:shd w:val="clear" w:color="auto" w:fill="auto"/>
            <w:vAlign w:val="center"/>
          </w:tcPr>
          <w:p w14:paraId="21BE1C5F" w14:textId="77777777" w:rsidR="00D53A31" w:rsidRPr="00CF2B7A" w:rsidRDefault="00D53A31" w:rsidP="00EC0C92">
            <w:pPr>
              <w:tabs>
                <w:tab w:val="left" w:pos="547"/>
              </w:tabs>
              <w:ind w:left="547" w:hanging="547"/>
              <w:rPr>
                <w:rFonts w:ascii="Arial" w:hAnsi="Arial" w:cs="Arial"/>
                <w:sz w:val="22"/>
                <w:szCs w:val="22"/>
              </w:rPr>
            </w:pPr>
            <w:r w:rsidRPr="00CF2B7A">
              <w:rPr>
                <w:rFonts w:ascii="Arial" w:hAnsi="Arial" w:cs="Arial"/>
                <w:color w:val="000000"/>
                <w:sz w:val="22"/>
                <w:szCs w:val="22"/>
              </w:rPr>
              <w:t>(4)</w:t>
            </w:r>
            <w:r w:rsidRPr="00CF2B7A">
              <w:rPr>
                <w:rFonts w:ascii="Arial" w:hAnsi="Arial" w:cs="Arial"/>
                <w:color w:val="000000"/>
                <w:sz w:val="22"/>
                <w:szCs w:val="22"/>
              </w:rPr>
              <w:tab/>
              <w:t>a pollution control project that satisfies all the requirements of § 116.617 of this title (relating to Standard Permits for Pollution Control Projects)</w:t>
            </w:r>
            <w:r w:rsidR="00A52A54" w:rsidRPr="00CF2B7A">
              <w:rPr>
                <w:rFonts w:ascii="Arial" w:hAnsi="Arial" w:cs="Arial"/>
                <w:color w:val="000000"/>
                <w:sz w:val="22"/>
                <w:szCs w:val="22"/>
              </w:rPr>
              <w:t xml:space="preserve">. </w:t>
            </w:r>
            <w:r w:rsidRPr="00CF2B7A">
              <w:rPr>
                <w:rFonts w:ascii="Arial" w:hAnsi="Arial" w:cs="Arial"/>
                <w:color w:val="000000"/>
                <w:sz w:val="22"/>
                <w:szCs w:val="22"/>
              </w:rPr>
              <w:t>Any facility or process added under this subsection is not considered a new production facility for the purposes of § 116.617, or</w:t>
            </w:r>
          </w:p>
        </w:tc>
        <w:tc>
          <w:tcPr>
            <w:tcW w:w="1643" w:type="dxa"/>
            <w:shd w:val="clear" w:color="auto" w:fill="auto"/>
            <w:vAlign w:val="center"/>
          </w:tcPr>
          <w:p w14:paraId="15532B20" w14:textId="784F316F" w:rsidR="00D53A31"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49"/>
                  <w:enabled/>
                  <w:calcOnExit w:val="0"/>
                  <w:checkBox>
                    <w:sizeAuto/>
                    <w:default w:val="0"/>
                  </w:checkBox>
                </w:ffData>
              </w:fldChar>
            </w:r>
            <w:bookmarkStart w:id="42" w:name="Check49"/>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2"/>
            <w:r w:rsidRPr="00CF2B7A">
              <w:rPr>
                <w:rFonts w:ascii="Arial" w:hAnsi="Arial" w:cs="Arial"/>
                <w:color w:val="000000"/>
                <w:sz w:val="22"/>
                <w:szCs w:val="22"/>
              </w:rPr>
              <w:t xml:space="preserve"> </w:t>
            </w:r>
            <w:r w:rsidR="006C7D56" w:rsidRPr="00CF2B7A">
              <w:rPr>
                <w:rFonts w:ascii="Arial" w:hAnsi="Arial" w:cs="Arial"/>
                <w:color w:val="000000"/>
                <w:sz w:val="22"/>
                <w:szCs w:val="22"/>
              </w:rPr>
              <w:t>YES</w:t>
            </w:r>
            <w:r w:rsidRPr="00CF2B7A">
              <w:rPr>
                <w:rFonts w:ascii="Arial" w:hAnsi="Arial" w:cs="Arial"/>
                <w:color w:val="000000"/>
                <w:sz w:val="22"/>
                <w:szCs w:val="22"/>
              </w:rPr>
              <w:t xml:space="preserve"> </w:t>
            </w:r>
            <w:r w:rsidRPr="00CF2B7A">
              <w:rPr>
                <w:rFonts w:ascii="Arial" w:hAnsi="Arial" w:cs="Arial"/>
                <w:color w:val="000000"/>
                <w:sz w:val="22"/>
                <w:szCs w:val="22"/>
              </w:rPr>
              <w:fldChar w:fldCharType="begin">
                <w:ffData>
                  <w:name w:val="Check50"/>
                  <w:enabled/>
                  <w:calcOnExit w:val="0"/>
                  <w:checkBox>
                    <w:sizeAuto/>
                    <w:default w:val="0"/>
                  </w:checkBox>
                </w:ffData>
              </w:fldChar>
            </w:r>
            <w:bookmarkStart w:id="43" w:name="Check50"/>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3"/>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r w:rsidR="00722ECE" w:rsidRPr="00CF2B7A" w14:paraId="6A7AE3C9" w14:textId="77777777" w:rsidTr="00EC0C92">
        <w:trPr>
          <w:jc w:val="center"/>
        </w:trPr>
        <w:tc>
          <w:tcPr>
            <w:tcW w:w="9157" w:type="dxa"/>
            <w:shd w:val="clear" w:color="auto" w:fill="auto"/>
            <w:vAlign w:val="center"/>
          </w:tcPr>
          <w:p w14:paraId="4611DD6F" w14:textId="77777777" w:rsidR="00722ECE" w:rsidRPr="00CF2B7A" w:rsidRDefault="009F62FC" w:rsidP="00EC0C92">
            <w:pPr>
              <w:tabs>
                <w:tab w:val="left" w:pos="547"/>
              </w:tabs>
              <w:ind w:left="547" w:hanging="547"/>
              <w:rPr>
                <w:rFonts w:ascii="Arial" w:hAnsi="Arial" w:cs="Arial"/>
                <w:sz w:val="22"/>
                <w:szCs w:val="22"/>
              </w:rPr>
            </w:pPr>
            <w:r w:rsidRPr="00CF2B7A">
              <w:rPr>
                <w:rFonts w:ascii="Arial" w:hAnsi="Arial" w:cs="Arial"/>
                <w:color w:val="000000"/>
                <w:sz w:val="22"/>
                <w:szCs w:val="22"/>
              </w:rPr>
              <w:t>(5)</w:t>
            </w:r>
            <w:r w:rsidR="00CF594E" w:rsidRPr="00CF2B7A">
              <w:rPr>
                <w:rFonts w:ascii="Arial" w:hAnsi="Arial" w:cs="Arial"/>
                <w:color w:val="000000"/>
                <w:sz w:val="22"/>
                <w:szCs w:val="22"/>
              </w:rPr>
              <w:tab/>
            </w:r>
            <w:r w:rsidR="00D53A31" w:rsidRPr="00CF2B7A">
              <w:rPr>
                <w:rFonts w:ascii="Arial" w:hAnsi="Arial" w:cs="Arial"/>
                <w:color w:val="000000"/>
                <w:sz w:val="22"/>
                <w:szCs w:val="22"/>
              </w:rPr>
              <w:t>a gas treatment system that processes the collected gas to produce a product or by</w:t>
            </w:r>
            <w:r w:rsidR="00AA39AB" w:rsidRPr="00CF2B7A">
              <w:rPr>
                <w:rFonts w:ascii="Arial" w:hAnsi="Arial" w:cs="Arial"/>
                <w:color w:val="000000"/>
                <w:sz w:val="22"/>
                <w:szCs w:val="22"/>
              </w:rPr>
              <w:noBreakHyphen/>
            </w:r>
            <w:r w:rsidR="00D53A31" w:rsidRPr="00CF2B7A">
              <w:rPr>
                <w:rFonts w:ascii="Arial" w:hAnsi="Arial" w:cs="Arial"/>
                <w:color w:val="000000"/>
                <w:sz w:val="22"/>
                <w:szCs w:val="22"/>
              </w:rPr>
              <w:t>product for subsequent sale or use</w:t>
            </w:r>
            <w:r w:rsidR="00A52A54" w:rsidRPr="00CF2B7A">
              <w:rPr>
                <w:rFonts w:ascii="Arial" w:hAnsi="Arial" w:cs="Arial"/>
                <w:color w:val="000000"/>
                <w:sz w:val="22"/>
                <w:szCs w:val="22"/>
              </w:rPr>
              <w:t xml:space="preserve">. </w:t>
            </w:r>
            <w:r w:rsidR="00D53A31" w:rsidRPr="00CF2B7A">
              <w:rPr>
                <w:rFonts w:ascii="Arial" w:hAnsi="Arial" w:cs="Arial"/>
                <w:color w:val="000000"/>
                <w:sz w:val="22"/>
                <w:szCs w:val="22"/>
              </w:rPr>
              <w:t xml:space="preserve">All emissions from any atmospheric vent from the gas treatment system must be subject </w:t>
            </w:r>
            <w:r w:rsidR="00AA39AB" w:rsidRPr="00CF2B7A">
              <w:rPr>
                <w:rFonts w:ascii="Arial" w:hAnsi="Arial" w:cs="Arial"/>
                <w:color w:val="000000"/>
                <w:sz w:val="22"/>
                <w:szCs w:val="22"/>
              </w:rPr>
              <w:t>to the requirements of 40 CFR § </w:t>
            </w:r>
            <w:r w:rsidR="00D53A31" w:rsidRPr="00CF2B7A">
              <w:rPr>
                <w:rFonts w:ascii="Arial" w:hAnsi="Arial" w:cs="Arial"/>
                <w:color w:val="000000"/>
                <w:sz w:val="22"/>
                <w:szCs w:val="22"/>
              </w:rPr>
              <w:t>60.752(b)(2)(iii)(A) or (B)</w:t>
            </w:r>
            <w:r w:rsidR="00B02532" w:rsidRPr="00CF2B7A">
              <w:rPr>
                <w:rFonts w:ascii="Arial" w:hAnsi="Arial" w:cs="Arial"/>
                <w:color w:val="000000"/>
                <w:sz w:val="22"/>
                <w:szCs w:val="22"/>
              </w:rPr>
              <w:t>,</w:t>
            </w:r>
            <w:r w:rsidR="000866D3" w:rsidRPr="00CF2B7A">
              <w:rPr>
                <w:rFonts w:ascii="Arial" w:hAnsi="Arial" w:cs="Arial"/>
                <w:color w:val="000000"/>
                <w:sz w:val="22"/>
                <w:szCs w:val="22"/>
              </w:rPr>
              <w:t xml:space="preserve"> or </w:t>
            </w:r>
            <w:r w:rsidR="00B02532" w:rsidRPr="00CF2B7A">
              <w:rPr>
                <w:rFonts w:ascii="Arial" w:hAnsi="Arial" w:cs="Arial"/>
                <w:color w:val="000000"/>
                <w:sz w:val="22"/>
                <w:szCs w:val="22"/>
              </w:rPr>
              <w:t>§ 60.762(b)(2)(iii)(A) or (B), as applicable</w:t>
            </w:r>
            <w:r w:rsidR="00D53A31" w:rsidRPr="00CF2B7A">
              <w:rPr>
                <w:rFonts w:ascii="Arial" w:hAnsi="Arial" w:cs="Arial"/>
                <w:color w:val="000000"/>
                <w:sz w:val="22"/>
                <w:szCs w:val="22"/>
              </w:rPr>
              <w:t>.</w:t>
            </w:r>
          </w:p>
        </w:tc>
        <w:tc>
          <w:tcPr>
            <w:tcW w:w="1643" w:type="dxa"/>
            <w:shd w:val="clear" w:color="auto" w:fill="auto"/>
            <w:vAlign w:val="center"/>
          </w:tcPr>
          <w:p w14:paraId="3668B880" w14:textId="1128584E" w:rsidR="00722ECE" w:rsidRPr="00CF2B7A" w:rsidRDefault="003E6443" w:rsidP="005859B2">
            <w:pPr>
              <w:tabs>
                <w:tab w:val="left" w:pos="475"/>
              </w:tabs>
              <w:rPr>
                <w:rFonts w:ascii="Arial" w:hAnsi="Arial" w:cs="Arial"/>
                <w:sz w:val="22"/>
                <w:szCs w:val="22"/>
              </w:rPr>
            </w:pPr>
            <w:r w:rsidRPr="00CF2B7A">
              <w:rPr>
                <w:rFonts w:ascii="Arial" w:hAnsi="Arial" w:cs="Arial"/>
                <w:color w:val="000000"/>
                <w:sz w:val="22"/>
                <w:szCs w:val="22"/>
              </w:rPr>
              <w:fldChar w:fldCharType="begin">
                <w:ffData>
                  <w:name w:val="Check51"/>
                  <w:enabled/>
                  <w:calcOnExit w:val="0"/>
                  <w:checkBox>
                    <w:sizeAuto/>
                    <w:default w:val="0"/>
                  </w:checkBox>
                </w:ffData>
              </w:fldChar>
            </w:r>
            <w:bookmarkStart w:id="44" w:name="Check51"/>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4"/>
            <w:r w:rsidRPr="00CF2B7A">
              <w:rPr>
                <w:rFonts w:ascii="Arial" w:hAnsi="Arial" w:cs="Arial"/>
                <w:color w:val="000000"/>
                <w:sz w:val="22"/>
                <w:szCs w:val="22"/>
              </w:rPr>
              <w:t xml:space="preserve"> </w:t>
            </w:r>
            <w:r w:rsidR="006C7D56" w:rsidRPr="00CF2B7A">
              <w:rPr>
                <w:rFonts w:ascii="Arial" w:hAnsi="Arial" w:cs="Arial"/>
                <w:color w:val="000000"/>
                <w:sz w:val="22"/>
                <w:szCs w:val="22"/>
              </w:rPr>
              <w:t xml:space="preserve">YES </w:t>
            </w:r>
            <w:r w:rsidRPr="00CF2B7A">
              <w:rPr>
                <w:rFonts w:ascii="Arial" w:hAnsi="Arial" w:cs="Arial"/>
                <w:color w:val="000000"/>
                <w:sz w:val="22"/>
                <w:szCs w:val="22"/>
              </w:rPr>
              <w:fldChar w:fldCharType="begin">
                <w:ffData>
                  <w:name w:val="Check52"/>
                  <w:enabled/>
                  <w:calcOnExit w:val="0"/>
                  <w:checkBox>
                    <w:sizeAuto/>
                    <w:default w:val="0"/>
                  </w:checkBox>
                </w:ffData>
              </w:fldChar>
            </w:r>
            <w:bookmarkStart w:id="45" w:name="Check52"/>
            <w:r w:rsidRPr="00CF2B7A">
              <w:rPr>
                <w:rFonts w:ascii="Arial" w:hAnsi="Arial" w:cs="Arial"/>
                <w:color w:val="000000"/>
                <w:sz w:val="22"/>
                <w:szCs w:val="22"/>
              </w:rPr>
              <w:instrText xml:space="preserve"> FORMCHECKBOX </w:instrText>
            </w:r>
            <w:r w:rsidR="00063577">
              <w:rPr>
                <w:rFonts w:ascii="Arial" w:hAnsi="Arial" w:cs="Arial"/>
                <w:color w:val="000000"/>
                <w:sz w:val="22"/>
                <w:szCs w:val="22"/>
              </w:rPr>
            </w:r>
            <w:r w:rsidR="00063577">
              <w:rPr>
                <w:rFonts w:ascii="Arial" w:hAnsi="Arial" w:cs="Arial"/>
                <w:color w:val="000000"/>
                <w:sz w:val="22"/>
                <w:szCs w:val="22"/>
              </w:rPr>
              <w:fldChar w:fldCharType="separate"/>
            </w:r>
            <w:r w:rsidRPr="00CF2B7A">
              <w:rPr>
                <w:rFonts w:ascii="Arial" w:hAnsi="Arial" w:cs="Arial"/>
                <w:color w:val="000000"/>
                <w:sz w:val="22"/>
                <w:szCs w:val="22"/>
              </w:rPr>
              <w:fldChar w:fldCharType="end"/>
            </w:r>
            <w:bookmarkEnd w:id="45"/>
            <w:r w:rsidRPr="00CF2B7A">
              <w:rPr>
                <w:rFonts w:ascii="Arial" w:hAnsi="Arial" w:cs="Arial"/>
                <w:color w:val="000000"/>
                <w:sz w:val="22"/>
                <w:szCs w:val="22"/>
              </w:rPr>
              <w:t xml:space="preserve"> </w:t>
            </w:r>
            <w:r w:rsidR="006C7D56" w:rsidRPr="00CF2B7A">
              <w:rPr>
                <w:rFonts w:ascii="Arial" w:hAnsi="Arial" w:cs="Arial"/>
                <w:color w:val="000000"/>
                <w:sz w:val="22"/>
                <w:szCs w:val="22"/>
              </w:rPr>
              <w:t>NA</w:t>
            </w:r>
          </w:p>
        </w:tc>
      </w:tr>
    </w:tbl>
    <w:p w14:paraId="07817555" w14:textId="77777777" w:rsidR="002A438A" w:rsidRPr="00CF2B7A" w:rsidRDefault="002A438A" w:rsidP="003E6443">
      <w:pPr>
        <w:rPr>
          <w:rFonts w:ascii="Arial" w:hAnsi="Arial" w:cs="Arial"/>
          <w:sz w:val="22"/>
          <w:szCs w:val="22"/>
        </w:rPr>
      </w:pPr>
    </w:p>
    <w:sectPr w:rsidR="002A438A" w:rsidRPr="00CF2B7A" w:rsidSect="003E64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980E" w14:textId="77777777" w:rsidR="000A33E8" w:rsidRDefault="000A33E8">
      <w:r>
        <w:separator/>
      </w:r>
    </w:p>
  </w:endnote>
  <w:endnote w:type="continuationSeparator" w:id="0">
    <w:p w14:paraId="7CA2A43F" w14:textId="77777777" w:rsidR="000A33E8" w:rsidRDefault="000A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FD0E" w14:textId="77777777" w:rsidR="00CB28B3" w:rsidRDefault="00CB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F9E4" w14:textId="3E7DFA6D" w:rsidR="00C2557C" w:rsidRPr="00887CED" w:rsidRDefault="00C2557C" w:rsidP="00C2557C">
    <w:pPr>
      <w:pStyle w:val="Footer"/>
      <w:rPr>
        <w:rFonts w:ascii="Arial" w:hAnsi="Arial" w:cs="Arial"/>
        <w:b/>
        <w:sz w:val="16"/>
        <w:szCs w:val="16"/>
      </w:rPr>
    </w:pPr>
    <w:r w:rsidRPr="00887CED">
      <w:rPr>
        <w:rFonts w:ascii="Arial" w:hAnsi="Arial" w:cs="Arial"/>
        <w:b/>
        <w:sz w:val="16"/>
        <w:szCs w:val="16"/>
      </w:rPr>
      <w:t>TCEQ 20305 – (</w:t>
    </w:r>
    <w:r>
      <w:rPr>
        <w:rFonts w:ascii="Arial" w:hAnsi="Arial" w:cs="Arial"/>
        <w:b/>
        <w:sz w:val="16"/>
        <w:szCs w:val="16"/>
      </w:rPr>
      <w:t xml:space="preserve">APD-ID </w:t>
    </w:r>
    <w:r w:rsidR="00CB28B3">
      <w:rPr>
        <w:rFonts w:ascii="Arial" w:hAnsi="Arial" w:cs="Arial"/>
        <w:b/>
        <w:sz w:val="16"/>
        <w:szCs w:val="16"/>
      </w:rPr>
      <w:t>10</w:t>
    </w:r>
    <w:r>
      <w:rPr>
        <w:rFonts w:ascii="Arial" w:hAnsi="Arial" w:cs="Arial"/>
        <w:b/>
        <w:sz w:val="16"/>
        <w:szCs w:val="16"/>
      </w:rPr>
      <w:t>v</w:t>
    </w:r>
    <w:r w:rsidR="00CB28B3">
      <w:rPr>
        <w:rFonts w:ascii="Arial" w:hAnsi="Arial" w:cs="Arial"/>
        <w:b/>
        <w:sz w:val="16"/>
        <w:szCs w:val="16"/>
      </w:rPr>
      <w:t>1.0</w:t>
    </w:r>
    <w:r>
      <w:rPr>
        <w:rFonts w:ascii="Arial" w:hAnsi="Arial" w:cs="Arial"/>
        <w:b/>
        <w:sz w:val="16"/>
        <w:szCs w:val="16"/>
      </w:rPr>
      <w:t xml:space="preserve">, </w:t>
    </w:r>
    <w:r w:rsidRPr="00887CED">
      <w:rPr>
        <w:rFonts w:ascii="Arial" w:hAnsi="Arial" w:cs="Arial"/>
        <w:b/>
        <w:sz w:val="16"/>
        <w:szCs w:val="16"/>
      </w:rPr>
      <w:t xml:space="preserve">Revised </w:t>
    </w:r>
    <w:r>
      <w:rPr>
        <w:rFonts w:ascii="Arial" w:hAnsi="Arial" w:cs="Arial"/>
        <w:b/>
        <w:sz w:val="16"/>
        <w:szCs w:val="16"/>
      </w:rPr>
      <w:t>0</w:t>
    </w:r>
    <w:r w:rsidR="00063577">
      <w:rPr>
        <w:rFonts w:ascii="Arial" w:hAnsi="Arial" w:cs="Arial"/>
        <w:b/>
        <w:sz w:val="16"/>
        <w:szCs w:val="16"/>
      </w:rPr>
      <w:t>4</w:t>
    </w:r>
    <w:r>
      <w:rPr>
        <w:rFonts w:ascii="Arial" w:hAnsi="Arial" w:cs="Arial"/>
        <w:b/>
        <w:sz w:val="16"/>
        <w:szCs w:val="16"/>
      </w:rPr>
      <w:t>/21</w:t>
    </w:r>
    <w:r w:rsidRPr="00887CED">
      <w:rPr>
        <w:rFonts w:ascii="Arial" w:hAnsi="Arial" w:cs="Arial"/>
        <w:b/>
        <w:sz w:val="16"/>
        <w:szCs w:val="16"/>
      </w:rPr>
      <w:t>) SP Quick Screen Checklist</w:t>
    </w:r>
  </w:p>
  <w:p w14:paraId="37B38CED" w14:textId="77777777" w:rsidR="00C2557C" w:rsidRPr="00887CED" w:rsidRDefault="00C2557C" w:rsidP="00C2557C">
    <w:pPr>
      <w:pStyle w:val="Footer"/>
      <w:rPr>
        <w:rFonts w:ascii="Arial" w:hAnsi="Arial" w:cs="Arial"/>
        <w:b/>
        <w:sz w:val="16"/>
        <w:szCs w:val="16"/>
      </w:rPr>
    </w:pPr>
    <w:r w:rsidRPr="00887CED">
      <w:rPr>
        <w:rFonts w:ascii="Arial" w:hAnsi="Arial" w:cs="Arial"/>
        <w:b/>
        <w:sz w:val="16"/>
        <w:szCs w:val="16"/>
      </w:rPr>
      <w:t>This checklist is for use by facilities subject to air quality</w:t>
    </w:r>
  </w:p>
  <w:p w14:paraId="2FB7C2AE" w14:textId="6CEEEF4B" w:rsidR="00F372F7" w:rsidRPr="00C2557C" w:rsidRDefault="00C2557C" w:rsidP="00C2557C">
    <w:pPr>
      <w:pStyle w:val="Footer"/>
      <w:tabs>
        <w:tab w:val="clear" w:pos="4320"/>
        <w:tab w:val="clear" w:pos="8640"/>
        <w:tab w:val="right" w:pos="10710"/>
      </w:tabs>
    </w:pPr>
    <w:r w:rsidRPr="00887CED">
      <w:rPr>
        <w:rFonts w:ascii="Arial" w:hAnsi="Arial" w:cs="Arial"/>
        <w:b/>
        <w:sz w:val="16"/>
        <w:szCs w:val="16"/>
      </w:rPr>
      <w:t>permit requirements and may be revised periodically.</w:t>
    </w:r>
    <w:r>
      <w:rPr>
        <w:rFonts w:ascii="Arial" w:hAnsi="Arial" w:cs="Arial"/>
        <w:b/>
        <w:sz w:val="16"/>
        <w:szCs w:val="16"/>
      </w:rPr>
      <w:tab/>
    </w:r>
    <w:r w:rsidRPr="00C2557C">
      <w:rPr>
        <w:rFonts w:ascii="Arial" w:hAnsi="Arial" w:cs="Arial"/>
        <w:b/>
        <w:sz w:val="16"/>
        <w:szCs w:val="16"/>
      </w:rPr>
      <w:t xml:space="preserve">Page </w:t>
    </w:r>
    <w:r w:rsidRPr="00C2557C">
      <w:rPr>
        <w:rFonts w:ascii="Arial" w:hAnsi="Arial" w:cs="Arial"/>
        <w:b/>
        <w:bCs/>
        <w:sz w:val="16"/>
        <w:szCs w:val="16"/>
      </w:rPr>
      <w:fldChar w:fldCharType="begin"/>
    </w:r>
    <w:r w:rsidRPr="00C2557C">
      <w:rPr>
        <w:rFonts w:ascii="Arial" w:hAnsi="Arial" w:cs="Arial"/>
        <w:b/>
        <w:bCs/>
        <w:sz w:val="16"/>
        <w:szCs w:val="16"/>
      </w:rPr>
      <w:instrText xml:space="preserve"> PAGE  \* Arabic  \* MERGEFORMAT </w:instrText>
    </w:r>
    <w:r w:rsidRPr="00C2557C">
      <w:rPr>
        <w:rFonts w:ascii="Arial" w:hAnsi="Arial" w:cs="Arial"/>
        <w:b/>
        <w:bCs/>
        <w:sz w:val="16"/>
        <w:szCs w:val="16"/>
      </w:rPr>
      <w:fldChar w:fldCharType="separate"/>
    </w:r>
    <w:r w:rsidRPr="00C2557C">
      <w:rPr>
        <w:rFonts w:ascii="Arial" w:hAnsi="Arial" w:cs="Arial"/>
        <w:b/>
        <w:bCs/>
        <w:noProof/>
        <w:sz w:val="16"/>
        <w:szCs w:val="16"/>
      </w:rPr>
      <w:t>1</w:t>
    </w:r>
    <w:r w:rsidRPr="00C2557C">
      <w:rPr>
        <w:rFonts w:ascii="Arial" w:hAnsi="Arial" w:cs="Arial"/>
        <w:b/>
        <w:bCs/>
        <w:sz w:val="16"/>
        <w:szCs w:val="16"/>
      </w:rPr>
      <w:fldChar w:fldCharType="end"/>
    </w:r>
    <w:r w:rsidRPr="00C2557C">
      <w:rPr>
        <w:rFonts w:ascii="Arial" w:hAnsi="Arial" w:cs="Arial"/>
        <w:b/>
        <w:sz w:val="16"/>
        <w:szCs w:val="16"/>
      </w:rPr>
      <w:t xml:space="preserve"> of </w:t>
    </w:r>
    <w:r w:rsidRPr="00C2557C">
      <w:rPr>
        <w:rFonts w:ascii="Arial" w:hAnsi="Arial" w:cs="Arial"/>
        <w:b/>
        <w:bCs/>
        <w:sz w:val="16"/>
        <w:szCs w:val="16"/>
      </w:rPr>
      <w:fldChar w:fldCharType="begin"/>
    </w:r>
    <w:r w:rsidRPr="00C2557C">
      <w:rPr>
        <w:rFonts w:ascii="Arial" w:hAnsi="Arial" w:cs="Arial"/>
        <w:b/>
        <w:bCs/>
        <w:sz w:val="16"/>
        <w:szCs w:val="16"/>
      </w:rPr>
      <w:instrText xml:space="preserve"> NUMPAGES  \* Arabic  \* MERGEFORMAT </w:instrText>
    </w:r>
    <w:r w:rsidRPr="00C2557C">
      <w:rPr>
        <w:rFonts w:ascii="Arial" w:hAnsi="Arial" w:cs="Arial"/>
        <w:b/>
        <w:bCs/>
        <w:sz w:val="16"/>
        <w:szCs w:val="16"/>
      </w:rPr>
      <w:fldChar w:fldCharType="separate"/>
    </w:r>
    <w:r w:rsidRPr="00C2557C">
      <w:rPr>
        <w:rFonts w:ascii="Arial" w:hAnsi="Arial" w:cs="Arial"/>
        <w:b/>
        <w:bCs/>
        <w:noProof/>
        <w:sz w:val="16"/>
        <w:szCs w:val="16"/>
      </w:rPr>
      <w:t>2</w:t>
    </w:r>
    <w:r w:rsidRPr="00C2557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03C6" w14:textId="41642D18" w:rsidR="00224692" w:rsidRPr="00887CED" w:rsidRDefault="00224692" w:rsidP="00224692">
    <w:pPr>
      <w:pStyle w:val="Footer"/>
      <w:rPr>
        <w:rFonts w:ascii="Arial" w:hAnsi="Arial" w:cs="Arial"/>
        <w:b/>
        <w:sz w:val="16"/>
        <w:szCs w:val="16"/>
      </w:rPr>
    </w:pPr>
    <w:r w:rsidRPr="00887CED">
      <w:rPr>
        <w:rFonts w:ascii="Arial" w:hAnsi="Arial" w:cs="Arial"/>
        <w:b/>
        <w:sz w:val="16"/>
        <w:szCs w:val="16"/>
      </w:rPr>
      <w:t>TCEQ 20305 – (</w:t>
    </w:r>
    <w:r w:rsidR="00C2557C">
      <w:rPr>
        <w:rFonts w:ascii="Arial" w:hAnsi="Arial" w:cs="Arial"/>
        <w:b/>
        <w:sz w:val="16"/>
        <w:szCs w:val="16"/>
      </w:rPr>
      <w:t xml:space="preserve">APD-ID </w:t>
    </w:r>
    <w:r w:rsidR="00CB28B3">
      <w:rPr>
        <w:rFonts w:ascii="Arial" w:hAnsi="Arial" w:cs="Arial"/>
        <w:b/>
        <w:sz w:val="16"/>
        <w:szCs w:val="16"/>
      </w:rPr>
      <w:t>10</w:t>
    </w:r>
    <w:r w:rsidR="00C2557C">
      <w:rPr>
        <w:rFonts w:ascii="Arial" w:hAnsi="Arial" w:cs="Arial"/>
        <w:b/>
        <w:sz w:val="16"/>
        <w:szCs w:val="16"/>
      </w:rPr>
      <w:t>v</w:t>
    </w:r>
    <w:r w:rsidR="00CB28B3">
      <w:rPr>
        <w:rFonts w:ascii="Arial" w:hAnsi="Arial" w:cs="Arial"/>
        <w:b/>
        <w:sz w:val="16"/>
        <w:szCs w:val="16"/>
      </w:rPr>
      <w:t>1.0</w:t>
    </w:r>
    <w:r w:rsidR="00C2557C">
      <w:rPr>
        <w:rFonts w:ascii="Arial" w:hAnsi="Arial" w:cs="Arial"/>
        <w:b/>
        <w:sz w:val="16"/>
        <w:szCs w:val="16"/>
      </w:rPr>
      <w:t xml:space="preserve">, </w:t>
    </w:r>
    <w:r w:rsidRPr="00887CED">
      <w:rPr>
        <w:rFonts w:ascii="Arial" w:hAnsi="Arial" w:cs="Arial"/>
        <w:b/>
        <w:sz w:val="16"/>
        <w:szCs w:val="16"/>
      </w:rPr>
      <w:t xml:space="preserve">Revised </w:t>
    </w:r>
    <w:r w:rsidR="00C2557C">
      <w:rPr>
        <w:rFonts w:ascii="Arial" w:hAnsi="Arial" w:cs="Arial"/>
        <w:b/>
        <w:sz w:val="16"/>
        <w:szCs w:val="16"/>
      </w:rPr>
      <w:t>0</w:t>
    </w:r>
    <w:r w:rsidR="00063577">
      <w:rPr>
        <w:rFonts w:ascii="Arial" w:hAnsi="Arial" w:cs="Arial"/>
        <w:b/>
        <w:sz w:val="16"/>
        <w:szCs w:val="16"/>
      </w:rPr>
      <w:t>4</w:t>
    </w:r>
    <w:r w:rsidR="00C2557C">
      <w:rPr>
        <w:rFonts w:ascii="Arial" w:hAnsi="Arial" w:cs="Arial"/>
        <w:b/>
        <w:sz w:val="16"/>
        <w:szCs w:val="16"/>
      </w:rPr>
      <w:t>/21</w:t>
    </w:r>
    <w:r w:rsidRPr="00887CED">
      <w:rPr>
        <w:rFonts w:ascii="Arial" w:hAnsi="Arial" w:cs="Arial"/>
        <w:b/>
        <w:sz w:val="16"/>
        <w:szCs w:val="16"/>
      </w:rPr>
      <w:t>) SP Quick Screen Checklist</w:t>
    </w:r>
  </w:p>
  <w:p w14:paraId="70DB895C" w14:textId="77777777" w:rsidR="00224692" w:rsidRPr="00887CED" w:rsidRDefault="00224692" w:rsidP="00224692">
    <w:pPr>
      <w:pStyle w:val="Footer"/>
      <w:rPr>
        <w:rFonts w:ascii="Arial" w:hAnsi="Arial" w:cs="Arial"/>
        <w:b/>
        <w:sz w:val="16"/>
        <w:szCs w:val="16"/>
      </w:rPr>
    </w:pPr>
    <w:r w:rsidRPr="00887CED">
      <w:rPr>
        <w:rFonts w:ascii="Arial" w:hAnsi="Arial" w:cs="Arial"/>
        <w:b/>
        <w:sz w:val="16"/>
        <w:szCs w:val="16"/>
      </w:rPr>
      <w:t>This checklist is for use by facilities subject to air quality</w:t>
    </w:r>
  </w:p>
  <w:p w14:paraId="313184BC" w14:textId="203739AE" w:rsidR="00224692" w:rsidRPr="00887CED" w:rsidRDefault="00224692" w:rsidP="00B75B20">
    <w:pPr>
      <w:pStyle w:val="Footer"/>
      <w:tabs>
        <w:tab w:val="clear" w:pos="4320"/>
        <w:tab w:val="clear" w:pos="8640"/>
        <w:tab w:val="right" w:pos="10620"/>
      </w:tabs>
      <w:rPr>
        <w:rFonts w:ascii="Arial" w:hAnsi="Arial" w:cs="Arial"/>
        <w:b/>
        <w:sz w:val="16"/>
        <w:szCs w:val="16"/>
      </w:rPr>
    </w:pPr>
    <w:r w:rsidRPr="00887CED">
      <w:rPr>
        <w:rFonts w:ascii="Arial" w:hAnsi="Arial" w:cs="Arial"/>
        <w:b/>
        <w:sz w:val="16"/>
        <w:szCs w:val="16"/>
      </w:rPr>
      <w:t>permit requirements and may be revised periodically.</w:t>
    </w:r>
    <w:r w:rsidR="00B75B20">
      <w:rPr>
        <w:rFonts w:ascii="Arial" w:hAnsi="Arial" w:cs="Arial"/>
        <w:b/>
        <w:sz w:val="16"/>
        <w:szCs w:val="16"/>
      </w:rPr>
      <w:tab/>
    </w:r>
    <w:r w:rsidRPr="00887CED">
      <w:rPr>
        <w:rFonts w:ascii="Arial" w:hAnsi="Arial" w:cs="Arial"/>
        <w:b/>
        <w:sz w:val="16"/>
        <w:szCs w:val="16"/>
      </w:rPr>
      <w:tab/>
      <w:t xml:space="preserve">Page </w:t>
    </w:r>
    <w:r w:rsidRPr="00887CED">
      <w:rPr>
        <w:rStyle w:val="PageNumber"/>
        <w:rFonts w:ascii="Arial" w:hAnsi="Arial" w:cs="Arial"/>
        <w:b/>
        <w:sz w:val="16"/>
        <w:szCs w:val="16"/>
      </w:rPr>
      <w:fldChar w:fldCharType="begin"/>
    </w:r>
    <w:r w:rsidRPr="00887CED">
      <w:rPr>
        <w:rStyle w:val="PageNumber"/>
        <w:rFonts w:ascii="Arial" w:hAnsi="Arial" w:cs="Arial"/>
        <w:b/>
        <w:sz w:val="16"/>
        <w:szCs w:val="16"/>
      </w:rPr>
      <w:instrText xml:space="preserve"> PAGE </w:instrText>
    </w:r>
    <w:r w:rsidRPr="00887CED">
      <w:rPr>
        <w:rStyle w:val="PageNumber"/>
        <w:rFonts w:ascii="Arial" w:hAnsi="Arial" w:cs="Arial"/>
        <w:b/>
        <w:sz w:val="16"/>
        <w:szCs w:val="16"/>
      </w:rPr>
      <w:fldChar w:fldCharType="separate"/>
    </w:r>
    <w:r w:rsidR="002F622F" w:rsidRPr="00887CED">
      <w:rPr>
        <w:rStyle w:val="PageNumber"/>
        <w:rFonts w:ascii="Arial" w:hAnsi="Arial" w:cs="Arial"/>
        <w:b/>
        <w:noProof/>
        <w:sz w:val="16"/>
        <w:szCs w:val="16"/>
      </w:rPr>
      <w:t>1</w:t>
    </w:r>
    <w:r w:rsidRPr="00887CED">
      <w:rPr>
        <w:rStyle w:val="PageNumber"/>
        <w:rFonts w:ascii="Arial" w:hAnsi="Arial" w:cs="Arial"/>
        <w:b/>
        <w:sz w:val="16"/>
        <w:szCs w:val="16"/>
      </w:rPr>
      <w:fldChar w:fldCharType="end"/>
    </w:r>
    <w:r w:rsidRPr="00887CED">
      <w:rPr>
        <w:rStyle w:val="PageNumber"/>
        <w:rFonts w:ascii="Arial" w:hAnsi="Arial" w:cs="Arial"/>
        <w:b/>
        <w:sz w:val="16"/>
        <w:szCs w:val="16"/>
      </w:rPr>
      <w:t xml:space="preserve"> of </w:t>
    </w:r>
    <w:r w:rsidRPr="00887CED">
      <w:rPr>
        <w:rStyle w:val="PageNumber"/>
        <w:rFonts w:ascii="Arial" w:hAnsi="Arial" w:cs="Arial"/>
        <w:b/>
        <w:sz w:val="16"/>
        <w:szCs w:val="16"/>
      </w:rPr>
      <w:fldChar w:fldCharType="begin"/>
    </w:r>
    <w:r w:rsidRPr="00887CED">
      <w:rPr>
        <w:rStyle w:val="PageNumber"/>
        <w:rFonts w:ascii="Arial" w:hAnsi="Arial" w:cs="Arial"/>
        <w:b/>
        <w:sz w:val="16"/>
        <w:szCs w:val="16"/>
      </w:rPr>
      <w:instrText xml:space="preserve"> NUMPAGES </w:instrText>
    </w:r>
    <w:r w:rsidRPr="00887CED">
      <w:rPr>
        <w:rStyle w:val="PageNumber"/>
        <w:rFonts w:ascii="Arial" w:hAnsi="Arial" w:cs="Arial"/>
        <w:b/>
        <w:sz w:val="16"/>
        <w:szCs w:val="16"/>
      </w:rPr>
      <w:fldChar w:fldCharType="separate"/>
    </w:r>
    <w:r w:rsidR="002F622F" w:rsidRPr="00887CED">
      <w:rPr>
        <w:rStyle w:val="PageNumber"/>
        <w:rFonts w:ascii="Arial" w:hAnsi="Arial" w:cs="Arial"/>
        <w:b/>
        <w:noProof/>
        <w:sz w:val="16"/>
        <w:szCs w:val="16"/>
      </w:rPr>
      <w:t>3</w:t>
    </w:r>
    <w:r w:rsidRPr="00887CED">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6152" w14:textId="77777777" w:rsidR="000A33E8" w:rsidRDefault="000A33E8">
      <w:r>
        <w:separator/>
      </w:r>
    </w:p>
  </w:footnote>
  <w:footnote w:type="continuationSeparator" w:id="0">
    <w:p w14:paraId="694E6E8E" w14:textId="77777777" w:rsidR="000A33E8" w:rsidRDefault="000A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05CB" w14:textId="77777777" w:rsidR="00CB28B3" w:rsidRDefault="00CB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8C9C" w14:textId="77777777" w:rsidR="00CB28B3" w:rsidRDefault="00CB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E5A4" w14:textId="77777777" w:rsidR="00CB28B3" w:rsidRDefault="00CB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906E5"/>
    <w:multiLevelType w:val="hybridMultilevel"/>
    <w:tmpl w:val="1DF6EF74"/>
    <w:lvl w:ilvl="0" w:tplc="051EB35A">
      <w:start w:val="3"/>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W0MLA0NDawMDVX0lEKTi0uzszPAykwqQUA8rY1mywAAAA="/>
  </w:docVars>
  <w:rsids>
    <w:rsidRoot w:val="00FD70DA"/>
    <w:rsid w:val="00043539"/>
    <w:rsid w:val="00045618"/>
    <w:rsid w:val="000464DD"/>
    <w:rsid w:val="000532B9"/>
    <w:rsid w:val="00063577"/>
    <w:rsid w:val="000826AB"/>
    <w:rsid w:val="000866D3"/>
    <w:rsid w:val="000A33E8"/>
    <w:rsid w:val="000A49AA"/>
    <w:rsid w:val="000A745A"/>
    <w:rsid w:val="000E2CD8"/>
    <w:rsid w:val="000E3924"/>
    <w:rsid w:val="000F40AD"/>
    <w:rsid w:val="0011200B"/>
    <w:rsid w:val="001429FD"/>
    <w:rsid w:val="00167027"/>
    <w:rsid w:val="00174D3A"/>
    <w:rsid w:val="001B37A7"/>
    <w:rsid w:val="001B3D09"/>
    <w:rsid w:val="001D2038"/>
    <w:rsid w:val="001E4E0C"/>
    <w:rsid w:val="001F2237"/>
    <w:rsid w:val="00224692"/>
    <w:rsid w:val="00257B15"/>
    <w:rsid w:val="00265628"/>
    <w:rsid w:val="002A438A"/>
    <w:rsid w:val="002B0651"/>
    <w:rsid w:val="002D6EC2"/>
    <w:rsid w:val="002E7641"/>
    <w:rsid w:val="002F622F"/>
    <w:rsid w:val="003927AF"/>
    <w:rsid w:val="003A16B5"/>
    <w:rsid w:val="003A4EB4"/>
    <w:rsid w:val="003B5DA9"/>
    <w:rsid w:val="003E2EE0"/>
    <w:rsid w:val="003E6443"/>
    <w:rsid w:val="003F53E5"/>
    <w:rsid w:val="003F5D0C"/>
    <w:rsid w:val="00433E05"/>
    <w:rsid w:val="00496F63"/>
    <w:rsid w:val="004C0F07"/>
    <w:rsid w:val="00506662"/>
    <w:rsid w:val="005150ED"/>
    <w:rsid w:val="0052295F"/>
    <w:rsid w:val="005323FB"/>
    <w:rsid w:val="005377FB"/>
    <w:rsid w:val="00561BFC"/>
    <w:rsid w:val="005740ED"/>
    <w:rsid w:val="00576FD0"/>
    <w:rsid w:val="005859B2"/>
    <w:rsid w:val="00692283"/>
    <w:rsid w:val="006A3B69"/>
    <w:rsid w:val="006C7D56"/>
    <w:rsid w:val="00702D66"/>
    <w:rsid w:val="00717450"/>
    <w:rsid w:val="00722ECE"/>
    <w:rsid w:val="007519D9"/>
    <w:rsid w:val="007D1BCE"/>
    <w:rsid w:val="00806C3F"/>
    <w:rsid w:val="00807136"/>
    <w:rsid w:val="0084105B"/>
    <w:rsid w:val="00871949"/>
    <w:rsid w:val="00887CED"/>
    <w:rsid w:val="008C06EB"/>
    <w:rsid w:val="00904926"/>
    <w:rsid w:val="0096180C"/>
    <w:rsid w:val="009A6A57"/>
    <w:rsid w:val="009B12D8"/>
    <w:rsid w:val="009B3197"/>
    <w:rsid w:val="009C412C"/>
    <w:rsid w:val="009D2DFC"/>
    <w:rsid w:val="009D3645"/>
    <w:rsid w:val="009E429B"/>
    <w:rsid w:val="009F62FC"/>
    <w:rsid w:val="00A52A54"/>
    <w:rsid w:val="00A5516F"/>
    <w:rsid w:val="00A60E37"/>
    <w:rsid w:val="00A651BC"/>
    <w:rsid w:val="00A745B9"/>
    <w:rsid w:val="00AA39AB"/>
    <w:rsid w:val="00B02532"/>
    <w:rsid w:val="00B17EB0"/>
    <w:rsid w:val="00B24FF4"/>
    <w:rsid w:val="00B32752"/>
    <w:rsid w:val="00B47ACB"/>
    <w:rsid w:val="00B65ABD"/>
    <w:rsid w:val="00B6760F"/>
    <w:rsid w:val="00B74E81"/>
    <w:rsid w:val="00B75B20"/>
    <w:rsid w:val="00B93551"/>
    <w:rsid w:val="00BD1D73"/>
    <w:rsid w:val="00BD61C6"/>
    <w:rsid w:val="00BF6B5F"/>
    <w:rsid w:val="00C2557C"/>
    <w:rsid w:val="00C4128D"/>
    <w:rsid w:val="00C818EB"/>
    <w:rsid w:val="00C93343"/>
    <w:rsid w:val="00CB28B3"/>
    <w:rsid w:val="00CF2B7A"/>
    <w:rsid w:val="00CF594E"/>
    <w:rsid w:val="00CF642B"/>
    <w:rsid w:val="00D20258"/>
    <w:rsid w:val="00D35656"/>
    <w:rsid w:val="00D53A31"/>
    <w:rsid w:val="00D62945"/>
    <w:rsid w:val="00D84CAB"/>
    <w:rsid w:val="00D92085"/>
    <w:rsid w:val="00DC2C34"/>
    <w:rsid w:val="00E322FF"/>
    <w:rsid w:val="00E375B9"/>
    <w:rsid w:val="00E43453"/>
    <w:rsid w:val="00E51676"/>
    <w:rsid w:val="00E767FA"/>
    <w:rsid w:val="00EA5A34"/>
    <w:rsid w:val="00EC0C92"/>
    <w:rsid w:val="00EE73FB"/>
    <w:rsid w:val="00F04DB2"/>
    <w:rsid w:val="00F36FF7"/>
    <w:rsid w:val="00F372F7"/>
    <w:rsid w:val="00F40149"/>
    <w:rsid w:val="00F73479"/>
    <w:rsid w:val="00F86557"/>
    <w:rsid w:val="00F92ED3"/>
    <w:rsid w:val="00FA0D34"/>
    <w:rsid w:val="00FC496B"/>
    <w:rsid w:val="00FD1A9C"/>
    <w:rsid w:val="00FD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285F2477"/>
  <w15:docId w15:val="{BDE7C2FA-FFC7-478F-87C8-627C4C1B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B7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2038"/>
    <w:rPr>
      <w:color w:val="0000FF"/>
      <w:u w:val="single"/>
    </w:rPr>
  </w:style>
  <w:style w:type="table" w:styleId="TableGrid">
    <w:name w:val="Table Grid"/>
    <w:basedOn w:val="TableNormal"/>
    <w:rsid w:val="00722E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0651"/>
    <w:pPr>
      <w:tabs>
        <w:tab w:val="center" w:pos="4320"/>
        <w:tab w:val="right" w:pos="8640"/>
      </w:tabs>
    </w:pPr>
  </w:style>
  <w:style w:type="paragraph" w:styleId="Footer">
    <w:name w:val="footer"/>
    <w:basedOn w:val="Normal"/>
    <w:link w:val="FooterChar"/>
    <w:rsid w:val="002B0651"/>
    <w:pPr>
      <w:tabs>
        <w:tab w:val="center" w:pos="4320"/>
        <w:tab w:val="right" w:pos="8640"/>
      </w:tabs>
    </w:pPr>
  </w:style>
  <w:style w:type="character" w:styleId="PageNumber">
    <w:name w:val="page number"/>
    <w:basedOn w:val="DefaultParagraphFont"/>
    <w:rsid w:val="002B0651"/>
  </w:style>
  <w:style w:type="paragraph" w:styleId="BalloonText">
    <w:name w:val="Balloon Text"/>
    <w:basedOn w:val="Normal"/>
    <w:link w:val="BalloonTextChar"/>
    <w:rsid w:val="000A745A"/>
    <w:rPr>
      <w:rFonts w:ascii="Tahoma" w:hAnsi="Tahoma" w:cs="Tahoma"/>
      <w:sz w:val="16"/>
      <w:szCs w:val="16"/>
    </w:rPr>
  </w:style>
  <w:style w:type="character" w:customStyle="1" w:styleId="BalloonTextChar">
    <w:name w:val="Balloon Text Char"/>
    <w:link w:val="BalloonText"/>
    <w:rsid w:val="000A745A"/>
    <w:rPr>
      <w:rFonts w:ascii="Tahoma" w:hAnsi="Tahoma" w:cs="Tahoma"/>
      <w:sz w:val="16"/>
      <w:szCs w:val="16"/>
    </w:rPr>
  </w:style>
  <w:style w:type="character" w:styleId="CommentReference">
    <w:name w:val="annotation reference"/>
    <w:basedOn w:val="DefaultParagraphFont"/>
    <w:rsid w:val="009A6A57"/>
    <w:rPr>
      <w:sz w:val="16"/>
      <w:szCs w:val="16"/>
    </w:rPr>
  </w:style>
  <w:style w:type="paragraph" w:styleId="CommentText">
    <w:name w:val="annotation text"/>
    <w:basedOn w:val="Normal"/>
    <w:link w:val="CommentTextChar"/>
    <w:rsid w:val="009A6A57"/>
    <w:rPr>
      <w:sz w:val="20"/>
      <w:szCs w:val="20"/>
    </w:rPr>
  </w:style>
  <w:style w:type="character" w:customStyle="1" w:styleId="CommentTextChar">
    <w:name w:val="Comment Text Char"/>
    <w:basedOn w:val="DefaultParagraphFont"/>
    <w:link w:val="CommentText"/>
    <w:rsid w:val="009A6A57"/>
  </w:style>
  <w:style w:type="paragraph" w:styleId="CommentSubject">
    <w:name w:val="annotation subject"/>
    <w:basedOn w:val="CommentText"/>
    <w:next w:val="CommentText"/>
    <w:link w:val="CommentSubjectChar"/>
    <w:rsid w:val="009A6A57"/>
    <w:rPr>
      <w:b/>
      <w:bCs/>
    </w:rPr>
  </w:style>
  <w:style w:type="character" w:customStyle="1" w:styleId="CommentSubjectChar">
    <w:name w:val="Comment Subject Char"/>
    <w:basedOn w:val="CommentTextChar"/>
    <w:link w:val="CommentSubject"/>
    <w:rsid w:val="009A6A57"/>
    <w:rPr>
      <w:b/>
      <w:bCs/>
    </w:rPr>
  </w:style>
  <w:style w:type="character" w:customStyle="1" w:styleId="FooterChar">
    <w:name w:val="Footer Char"/>
    <w:basedOn w:val="DefaultParagraphFont"/>
    <w:link w:val="Footer"/>
    <w:rsid w:val="00C25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7FBC-4805-4613-9E10-1273A6D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Technical Guidance for Air Authorizations of</vt:lpstr>
    </vt:vector>
  </TitlesOfParts>
  <Company>-</Company>
  <LinksUpToDate>false</LinksUpToDate>
  <CharactersWithSpaces>8528</CharactersWithSpaces>
  <SharedDoc>false</SharedDoc>
  <HLinks>
    <vt:vector size="12" baseType="variant">
      <vt:variant>
        <vt:i4>8126530</vt:i4>
      </vt:variant>
      <vt:variant>
        <vt:i4>-1</vt:i4>
      </vt:variant>
      <vt:variant>
        <vt:i4>1026</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for Air Authorizations of</dc:title>
  <dc:subject>Technical Guidance for Air Authorizations of Municipal Solid Waste Landfills (MSWLF) and Transfer Stations</dc:subject>
  <dc:creator>TCEQ</dc:creator>
  <cp:keywords>transfer, stations, permit, source, registration, facility, crushing, glass, shredding, aluminum, wood, chipping, mulching, hazardous, pollutants, bioremediation, pads and landfill</cp:keywords>
  <cp:lastModifiedBy>Lawannia Carpenter</cp:lastModifiedBy>
  <cp:revision>6</cp:revision>
  <cp:lastPrinted>2015-03-06T14:08:00Z</cp:lastPrinted>
  <dcterms:created xsi:type="dcterms:W3CDTF">2021-03-09T18:23:00Z</dcterms:created>
  <dcterms:modified xsi:type="dcterms:W3CDTF">2021-04-02T14:08:00Z</dcterms:modified>
</cp:coreProperties>
</file>